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E5F53" w14:textId="47521BF0" w:rsidR="00217B8D" w:rsidRDefault="00217B8D" w:rsidP="00217B8D">
      <w:pPr>
        <w:spacing w:before="75" w:after="0" w:line="240" w:lineRule="auto"/>
        <w:textAlignment w:val="baseline"/>
        <w:outlineLvl w:val="0"/>
        <w:rPr>
          <w:rFonts w:ascii="Gotham-Medium" w:eastAsia="Times New Roman" w:hAnsi="Gotham-Medium" w:cs="Arial"/>
          <w:color w:val="572C80"/>
          <w:kern w:val="36"/>
          <w:sz w:val="39"/>
          <w:szCs w:val="39"/>
          <w:lang w:eastAsia="en-GB"/>
        </w:rPr>
      </w:pPr>
      <w:r>
        <w:rPr>
          <w:rFonts w:ascii="Gotham-Medium" w:hAnsi="Gotham-Medium" w:cs="Arial"/>
          <w:noProof/>
          <w:color w:val="572C80"/>
          <w:kern w:val="36"/>
          <w:sz w:val="39"/>
          <w:szCs w:val="39"/>
        </w:rPr>
        <w:drawing>
          <wp:inline distT="0" distB="0" distL="0" distR="0" wp14:anchorId="31228054" wp14:editId="13A1F574">
            <wp:extent cx="3267075" cy="1400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7075" cy="1400175"/>
                    </a:xfrm>
                    <a:prstGeom prst="rect">
                      <a:avLst/>
                    </a:prstGeom>
                    <a:noFill/>
                    <a:ln>
                      <a:noFill/>
                    </a:ln>
                  </pic:spPr>
                </pic:pic>
              </a:graphicData>
            </a:graphic>
          </wp:inline>
        </w:drawing>
      </w:r>
    </w:p>
    <w:p w14:paraId="340693E4" w14:textId="77777777" w:rsidR="00217B8D" w:rsidRDefault="00217B8D" w:rsidP="00217B8D">
      <w:pPr>
        <w:spacing w:before="75" w:after="0" w:line="240" w:lineRule="auto"/>
        <w:textAlignment w:val="baseline"/>
        <w:outlineLvl w:val="0"/>
        <w:rPr>
          <w:rFonts w:ascii="Gotham-Medium" w:eastAsia="Times New Roman" w:hAnsi="Gotham-Medium" w:cs="Arial"/>
          <w:color w:val="572C80"/>
          <w:kern w:val="36"/>
          <w:sz w:val="39"/>
          <w:szCs w:val="39"/>
          <w:lang w:eastAsia="en-GB"/>
        </w:rPr>
      </w:pPr>
    </w:p>
    <w:p w14:paraId="719EFA04" w14:textId="6BB65F99" w:rsidR="00217B8D" w:rsidRPr="00217B8D" w:rsidRDefault="00217B8D" w:rsidP="00217B8D">
      <w:pPr>
        <w:spacing w:before="75" w:after="0" w:line="240" w:lineRule="auto"/>
        <w:textAlignment w:val="baseline"/>
        <w:outlineLvl w:val="0"/>
        <w:rPr>
          <w:rFonts w:ascii="Gotham-Medium" w:eastAsia="Times New Roman" w:hAnsi="Gotham-Medium" w:cs="Arial"/>
          <w:color w:val="572C80"/>
          <w:kern w:val="36"/>
          <w:sz w:val="39"/>
          <w:szCs w:val="39"/>
          <w:lang w:eastAsia="en-GB"/>
        </w:rPr>
      </w:pPr>
      <w:r w:rsidRPr="00217B8D">
        <w:rPr>
          <w:rFonts w:ascii="Gotham-Medium" w:eastAsia="Times New Roman" w:hAnsi="Gotham-Medium" w:cs="Arial"/>
          <w:color w:val="572C80"/>
          <w:kern w:val="36"/>
          <w:sz w:val="39"/>
          <w:szCs w:val="39"/>
          <w:lang w:eastAsia="en-GB"/>
        </w:rPr>
        <w:t>About the Career Transition Partnership</w:t>
      </w:r>
    </w:p>
    <w:p w14:paraId="7AEA601D" w14:textId="77777777" w:rsidR="00217B8D" w:rsidRPr="00217B8D" w:rsidRDefault="00217B8D" w:rsidP="00217B8D">
      <w:pPr>
        <w:spacing w:after="180" w:line="240" w:lineRule="auto"/>
        <w:textAlignment w:val="baseline"/>
        <w:outlineLvl w:val="1"/>
        <w:rPr>
          <w:rFonts w:ascii="Arial" w:eastAsia="Times New Roman" w:hAnsi="Arial" w:cs="Arial"/>
          <w:b/>
          <w:bCs/>
          <w:color w:val="4A4A4A"/>
          <w:sz w:val="33"/>
          <w:szCs w:val="33"/>
          <w:lang w:eastAsia="en-GB"/>
        </w:rPr>
      </w:pPr>
      <w:r w:rsidRPr="00217B8D">
        <w:rPr>
          <w:rFonts w:ascii="Arial" w:eastAsia="Times New Roman" w:hAnsi="Arial" w:cs="Arial"/>
          <w:b/>
          <w:bCs/>
          <w:color w:val="4A4A4A"/>
          <w:sz w:val="33"/>
          <w:szCs w:val="33"/>
          <w:lang w:eastAsia="en-GB"/>
        </w:rPr>
        <w:t>We are the official provider of Armed Forces resettlement</w:t>
      </w:r>
    </w:p>
    <w:p w14:paraId="0C7631B3" w14:textId="77777777" w:rsidR="00217B8D" w:rsidRPr="00217B8D" w:rsidRDefault="00217B8D" w:rsidP="00217B8D">
      <w:pPr>
        <w:spacing w:after="0" w:line="240" w:lineRule="auto"/>
        <w:textAlignment w:val="baseline"/>
        <w:rPr>
          <w:rFonts w:ascii="Arial" w:eastAsia="Times New Roman" w:hAnsi="Arial" w:cs="Arial"/>
          <w:color w:val="313131"/>
          <w:lang w:eastAsia="en-GB"/>
        </w:rPr>
      </w:pPr>
      <w:r w:rsidRPr="00217B8D">
        <w:rPr>
          <w:rFonts w:ascii="Arial" w:eastAsia="Times New Roman" w:hAnsi="Arial" w:cs="Arial"/>
          <w:color w:val="313131"/>
          <w:lang w:eastAsia="en-GB"/>
        </w:rPr>
        <w:t>The Career Transition Partnership (CTP) is a partnering agreement between the Ministry of Defence and Right Management Ltd, who are global career development and outplacement specialists and part of the ManpowerGroup.</w:t>
      </w:r>
    </w:p>
    <w:p w14:paraId="2D5D4891" w14:textId="77777777" w:rsidR="00217B8D" w:rsidRPr="00217B8D" w:rsidRDefault="00217B8D" w:rsidP="00217B8D">
      <w:pPr>
        <w:spacing w:after="0" w:line="240" w:lineRule="auto"/>
        <w:textAlignment w:val="baseline"/>
        <w:rPr>
          <w:rFonts w:ascii="Arial" w:eastAsia="Times New Roman" w:hAnsi="Arial" w:cs="Arial"/>
          <w:color w:val="313131"/>
          <w:lang w:eastAsia="en-GB"/>
        </w:rPr>
      </w:pPr>
      <w:r w:rsidRPr="00217B8D">
        <w:rPr>
          <w:rFonts w:ascii="Arial" w:eastAsia="Times New Roman" w:hAnsi="Arial" w:cs="Arial"/>
          <w:color w:val="313131"/>
          <w:lang w:eastAsia="en-GB"/>
        </w:rPr>
        <w:t>The CTP provides resettlement services for those leaving the Royal Navy, Army, Royal Air Force and Marines. Regardless of time served, all members of the Armed Forces can benefit from CTP support when leaving Service.</w:t>
      </w:r>
    </w:p>
    <w:p w14:paraId="6EB5A06A" w14:textId="77777777" w:rsidR="00217B8D" w:rsidRPr="00217B8D" w:rsidRDefault="00217B8D" w:rsidP="00217B8D">
      <w:pPr>
        <w:spacing w:after="0" w:line="240" w:lineRule="auto"/>
        <w:textAlignment w:val="baseline"/>
        <w:rPr>
          <w:rFonts w:ascii="Arial" w:eastAsia="Times New Roman" w:hAnsi="Arial" w:cs="Arial"/>
          <w:color w:val="313131"/>
          <w:lang w:eastAsia="en-GB"/>
        </w:rPr>
      </w:pPr>
      <w:r w:rsidRPr="00217B8D">
        <w:rPr>
          <w:rFonts w:ascii="Arial" w:eastAsia="Times New Roman" w:hAnsi="Arial" w:cs="Arial"/>
          <w:color w:val="313131"/>
          <w:lang w:eastAsia="en-GB"/>
        </w:rPr>
        <w:t>We also operate as an intermediary service for employers wishing to hire Service leavers.</w:t>
      </w:r>
    </w:p>
    <w:p w14:paraId="48D7F61F" w14:textId="6D5F902B" w:rsidR="00217B8D" w:rsidRPr="00217B8D" w:rsidRDefault="00217B8D" w:rsidP="00217B8D">
      <w:pPr>
        <w:spacing w:after="0" w:line="240" w:lineRule="auto"/>
        <w:textAlignment w:val="baseline"/>
        <w:rPr>
          <w:rFonts w:ascii="Arial" w:eastAsia="Times New Roman" w:hAnsi="Arial" w:cs="Arial"/>
          <w:color w:val="313131"/>
          <w:lang w:eastAsia="en-GB"/>
        </w:rPr>
      </w:pPr>
      <w:r w:rsidRPr="00217B8D">
        <w:rPr>
          <w:rFonts w:ascii="Arial" w:eastAsia="Times New Roman" w:hAnsi="Arial" w:cs="Arial"/>
          <w:color w:val="313131"/>
          <w:lang w:eastAsia="en-GB"/>
        </w:rPr>
        <w:t>To date, we’ve assisted over 235,000 Service leavers with the transition to civilian life and supported thousands of organisations looking to employ ex-Service personnel. We look forward to helping you too.</w:t>
      </w:r>
    </w:p>
    <w:p w14:paraId="062AB1CB" w14:textId="77777777" w:rsidR="00217B8D" w:rsidRPr="00217B8D" w:rsidRDefault="00217B8D" w:rsidP="00217B8D">
      <w:pPr>
        <w:spacing w:after="0" w:line="240" w:lineRule="auto"/>
        <w:textAlignment w:val="baseline"/>
        <w:rPr>
          <w:rFonts w:ascii="Arial" w:eastAsia="Times New Roman" w:hAnsi="Arial" w:cs="Arial"/>
          <w:color w:val="313131"/>
          <w:sz w:val="18"/>
          <w:szCs w:val="18"/>
          <w:lang w:eastAsia="en-GB"/>
        </w:rPr>
      </w:pPr>
    </w:p>
    <w:p w14:paraId="2009E798" w14:textId="77777777" w:rsidR="00217B8D" w:rsidRPr="00217B8D" w:rsidRDefault="00217B8D" w:rsidP="00217B8D">
      <w:pPr>
        <w:spacing w:after="180" w:line="240" w:lineRule="auto"/>
        <w:textAlignment w:val="baseline"/>
        <w:outlineLvl w:val="2"/>
        <w:rPr>
          <w:rFonts w:ascii="Arial" w:eastAsia="Times New Roman" w:hAnsi="Arial" w:cs="Arial"/>
          <w:b/>
          <w:bCs/>
          <w:color w:val="572C80"/>
          <w:sz w:val="24"/>
          <w:szCs w:val="24"/>
          <w:lang w:eastAsia="en-GB"/>
        </w:rPr>
      </w:pPr>
      <w:r w:rsidRPr="00217B8D">
        <w:rPr>
          <w:rFonts w:ascii="Arial" w:eastAsia="Times New Roman" w:hAnsi="Arial" w:cs="Arial"/>
          <w:b/>
          <w:bCs/>
          <w:color w:val="572C80"/>
          <w:sz w:val="24"/>
          <w:szCs w:val="24"/>
          <w:lang w:eastAsia="en-GB"/>
        </w:rPr>
        <w:t>Service leavers -</w:t>
      </w:r>
      <w:r w:rsidRPr="00217B8D">
        <w:rPr>
          <w:rFonts w:ascii="Arial" w:eastAsia="Times New Roman" w:hAnsi="Arial" w:cs="Arial"/>
          <w:b/>
          <w:bCs/>
          <w:color w:val="572C80"/>
          <w:sz w:val="24"/>
          <w:szCs w:val="24"/>
          <w:lang w:eastAsia="en-GB"/>
        </w:rPr>
        <w:br/>
        <w:t>how the CTP helps you</w:t>
      </w:r>
    </w:p>
    <w:p w14:paraId="37066E03" w14:textId="77777777" w:rsidR="00217B8D" w:rsidRPr="00217B8D" w:rsidRDefault="00217B8D" w:rsidP="00217B8D">
      <w:pPr>
        <w:spacing w:after="0" w:line="240" w:lineRule="auto"/>
        <w:textAlignment w:val="baseline"/>
        <w:rPr>
          <w:rFonts w:ascii="Arial" w:eastAsia="Times New Roman" w:hAnsi="Arial" w:cs="Arial"/>
          <w:color w:val="313131"/>
          <w:lang w:eastAsia="en-GB"/>
        </w:rPr>
      </w:pPr>
      <w:r w:rsidRPr="00217B8D">
        <w:rPr>
          <w:rFonts w:ascii="Arial" w:eastAsia="Times New Roman" w:hAnsi="Arial" w:cs="Arial"/>
          <w:color w:val="313131"/>
          <w:lang w:eastAsia="en-GB"/>
        </w:rPr>
        <w:t>Depending on length of service, we offer free resettlement services to all ranks of the UK Armed Forces, including the Navy &amp; Royal Marines, British Army and Royal Air Force – our aim is to help you make the transition as smooth as possible.</w:t>
      </w:r>
    </w:p>
    <w:p w14:paraId="0CB740FC" w14:textId="77777777" w:rsidR="00217B8D" w:rsidRPr="00217B8D" w:rsidRDefault="00217B8D" w:rsidP="00217B8D">
      <w:pPr>
        <w:spacing w:after="0" w:line="240" w:lineRule="auto"/>
        <w:textAlignment w:val="baseline"/>
        <w:rPr>
          <w:rFonts w:ascii="Arial" w:eastAsia="Times New Roman" w:hAnsi="Arial" w:cs="Arial"/>
          <w:color w:val="313131"/>
          <w:lang w:eastAsia="en-GB"/>
        </w:rPr>
      </w:pPr>
      <w:r w:rsidRPr="00217B8D">
        <w:rPr>
          <w:rFonts w:ascii="Arial" w:eastAsia="Times New Roman" w:hAnsi="Arial" w:cs="Arial"/>
          <w:color w:val="313131"/>
          <w:lang w:eastAsia="en-GB"/>
        </w:rPr>
        <w:t>We’re here to provide flexible support from two years before discharge, through to two years after. We’ll give you all the tools you need to market yourself confidently to employers and to get the most out of life outside the forces.</w:t>
      </w:r>
    </w:p>
    <w:p w14:paraId="6D44B97E" w14:textId="77777777" w:rsidR="00217B8D" w:rsidRPr="00217B8D" w:rsidRDefault="00217B8D" w:rsidP="00217B8D">
      <w:pPr>
        <w:spacing w:after="240" w:line="240" w:lineRule="auto"/>
        <w:textAlignment w:val="baseline"/>
        <w:rPr>
          <w:rFonts w:ascii="Arial" w:eastAsia="Times New Roman" w:hAnsi="Arial" w:cs="Arial"/>
          <w:color w:val="313131"/>
          <w:sz w:val="18"/>
          <w:szCs w:val="18"/>
          <w:lang w:eastAsia="en-GB"/>
        </w:rPr>
      </w:pPr>
    </w:p>
    <w:p w14:paraId="008D0E97" w14:textId="77777777" w:rsidR="00217B8D" w:rsidRPr="00217B8D" w:rsidRDefault="00217B8D" w:rsidP="00217B8D">
      <w:pPr>
        <w:spacing w:after="0" w:line="312" w:lineRule="atLeast"/>
        <w:textAlignment w:val="baseline"/>
        <w:rPr>
          <w:rFonts w:ascii="Gotham-Book" w:eastAsia="Times New Roman" w:hAnsi="Gotham-Book" w:cs="Arial"/>
          <w:color w:val="4B2075"/>
          <w:lang w:eastAsia="en-GB"/>
        </w:rPr>
      </w:pPr>
      <w:r w:rsidRPr="00217B8D">
        <w:rPr>
          <w:rFonts w:ascii="Gotham-Book" w:eastAsia="Times New Roman" w:hAnsi="Gotham-Book" w:cs="Arial"/>
          <w:color w:val="4B2075"/>
          <w:lang w:eastAsia="en-GB"/>
        </w:rPr>
        <w:t>“Armed Forces leavers offer an exceptional work ethic, commitment, and ability to work in some of the most challenging conditions possible. With an unrivalled approach to team working and leadership as well as a multitude of skills, experiences and knowledge; they are an asset to any company.”</w:t>
      </w:r>
    </w:p>
    <w:p w14:paraId="3E75550D" w14:textId="77777777" w:rsidR="00217B8D" w:rsidRPr="00217B8D" w:rsidRDefault="00217B8D" w:rsidP="00217B8D">
      <w:pPr>
        <w:spacing w:after="0" w:line="240" w:lineRule="auto"/>
        <w:jc w:val="right"/>
        <w:textAlignment w:val="baseline"/>
        <w:rPr>
          <w:rFonts w:ascii="Arial" w:eastAsia="Times New Roman" w:hAnsi="Arial" w:cs="Arial"/>
          <w:color w:val="313131"/>
          <w:lang w:eastAsia="en-GB"/>
        </w:rPr>
      </w:pPr>
      <w:r w:rsidRPr="00217B8D">
        <w:rPr>
          <w:rFonts w:ascii="Arial" w:eastAsia="Times New Roman" w:hAnsi="Arial" w:cs="Arial"/>
          <w:color w:val="313131"/>
          <w:lang w:eastAsia="en-GB"/>
        </w:rPr>
        <w:t> </w:t>
      </w:r>
    </w:p>
    <w:p w14:paraId="364CB548" w14:textId="77777777" w:rsidR="00217B8D" w:rsidRPr="00217B8D" w:rsidRDefault="00217B8D" w:rsidP="00217B8D">
      <w:pPr>
        <w:spacing w:after="0" w:line="288" w:lineRule="atLeast"/>
        <w:jc w:val="right"/>
        <w:textAlignment w:val="baseline"/>
        <w:rPr>
          <w:rFonts w:ascii="Arial" w:eastAsia="Times New Roman" w:hAnsi="Arial" w:cs="Arial"/>
          <w:color w:val="7D5CA0"/>
          <w:lang w:eastAsia="en-GB"/>
        </w:rPr>
      </w:pPr>
      <w:r w:rsidRPr="00217B8D">
        <w:rPr>
          <w:rFonts w:ascii="Arial" w:eastAsia="Times New Roman" w:hAnsi="Arial" w:cs="Arial"/>
          <w:color w:val="7D5CA0"/>
          <w:lang w:eastAsia="en-GB"/>
        </w:rPr>
        <w:t>Kelly Tatton, Senior HR Consultant,</w:t>
      </w:r>
      <w:r w:rsidRPr="00217B8D">
        <w:rPr>
          <w:rFonts w:ascii="Arial" w:eastAsia="Times New Roman" w:hAnsi="Arial" w:cs="Arial"/>
          <w:color w:val="7D5CA0"/>
          <w:lang w:eastAsia="en-GB"/>
        </w:rPr>
        <w:br/>
        <w:t>Jaguar Land Rover</w:t>
      </w:r>
    </w:p>
    <w:p w14:paraId="37D35D21" w14:textId="77777777" w:rsidR="00217B8D" w:rsidRPr="00217B8D" w:rsidRDefault="00217B8D" w:rsidP="00217B8D">
      <w:pPr>
        <w:spacing w:after="240" w:line="240" w:lineRule="auto"/>
        <w:jc w:val="right"/>
        <w:textAlignment w:val="baseline"/>
        <w:rPr>
          <w:rFonts w:ascii="Arial" w:eastAsia="Times New Roman" w:hAnsi="Arial" w:cs="Arial"/>
          <w:color w:val="313131"/>
          <w:sz w:val="18"/>
          <w:szCs w:val="18"/>
          <w:lang w:eastAsia="en-GB"/>
        </w:rPr>
      </w:pPr>
    </w:p>
    <w:p w14:paraId="42A889E3" w14:textId="77777777" w:rsidR="00217B8D" w:rsidRPr="00217B8D" w:rsidRDefault="00217B8D" w:rsidP="00217B8D">
      <w:pPr>
        <w:spacing w:after="0" w:line="240" w:lineRule="auto"/>
        <w:textAlignment w:val="baseline"/>
        <w:rPr>
          <w:rFonts w:ascii="Arial" w:eastAsia="Times New Roman" w:hAnsi="Arial" w:cs="Arial"/>
          <w:color w:val="313131"/>
          <w:lang w:eastAsia="en-GB"/>
        </w:rPr>
      </w:pPr>
      <w:r w:rsidRPr="00217B8D">
        <w:rPr>
          <w:rFonts w:ascii="Arial" w:eastAsia="Times New Roman" w:hAnsi="Arial" w:cs="Arial"/>
          <w:color w:val="313131"/>
          <w:lang w:eastAsia="en-GB"/>
        </w:rPr>
        <w:t>From creating a CV through to learning interview skills plus researching and applying for jobs, what we offer can help you not just with your first civilian job, but throughout your working lifetime. You’ll find more about what we do under Our Services</w:t>
      </w:r>
    </w:p>
    <w:p w14:paraId="56BEAD91" w14:textId="76BD620C" w:rsidR="00217B8D" w:rsidRDefault="00217B8D" w:rsidP="00217B8D">
      <w:pPr>
        <w:spacing w:after="0" w:line="240" w:lineRule="auto"/>
        <w:textAlignment w:val="baseline"/>
        <w:rPr>
          <w:rFonts w:ascii="Arial" w:eastAsia="Times New Roman" w:hAnsi="Arial" w:cs="Arial"/>
          <w:color w:val="313131"/>
          <w:lang w:eastAsia="en-GB"/>
        </w:rPr>
      </w:pPr>
      <w:r w:rsidRPr="00217B8D">
        <w:rPr>
          <w:rFonts w:ascii="Arial" w:eastAsia="Times New Roman" w:hAnsi="Arial" w:cs="Arial"/>
          <w:color w:val="313131"/>
          <w:lang w:eastAsia="en-GB"/>
        </w:rPr>
        <w:t xml:space="preserve">A useful first step is to create an account at </w:t>
      </w:r>
      <w:proofErr w:type="spellStart"/>
      <w:r w:rsidRPr="00217B8D">
        <w:rPr>
          <w:rFonts w:ascii="Arial" w:eastAsia="Times New Roman" w:hAnsi="Arial" w:cs="Arial"/>
          <w:color w:val="313131"/>
          <w:lang w:eastAsia="en-GB"/>
        </w:rPr>
        <w:t>myPlan</w:t>
      </w:r>
      <w:proofErr w:type="spellEnd"/>
      <w:r w:rsidRPr="00217B8D">
        <w:rPr>
          <w:rFonts w:ascii="Arial" w:eastAsia="Times New Roman" w:hAnsi="Arial" w:cs="Arial"/>
          <w:color w:val="313131"/>
          <w:lang w:eastAsia="en-GB"/>
        </w:rPr>
        <w:t>. Then read about Getting Started and find out more about the latest </w:t>
      </w:r>
      <w:hyperlink r:id="rId5" w:history="1">
        <w:r w:rsidRPr="00217B8D">
          <w:rPr>
            <w:rFonts w:ascii="Arial" w:eastAsia="Times New Roman" w:hAnsi="Arial" w:cs="Arial"/>
            <w:color w:val="572C80"/>
            <w:u w:val="single"/>
            <w:bdr w:val="none" w:sz="0" w:space="0" w:color="auto" w:frame="1"/>
            <w:lang w:eastAsia="en-GB"/>
          </w:rPr>
          <w:t>Courses</w:t>
        </w:r>
      </w:hyperlink>
      <w:r w:rsidRPr="00217B8D">
        <w:rPr>
          <w:rFonts w:ascii="Arial" w:eastAsia="Times New Roman" w:hAnsi="Arial" w:cs="Arial"/>
          <w:color w:val="313131"/>
          <w:lang w:eastAsia="en-GB"/>
        </w:rPr>
        <w:t> and </w:t>
      </w:r>
      <w:hyperlink r:id="rId6" w:history="1">
        <w:r w:rsidRPr="00217B8D">
          <w:rPr>
            <w:rFonts w:ascii="Arial" w:eastAsia="Times New Roman" w:hAnsi="Arial" w:cs="Arial"/>
            <w:color w:val="572C80"/>
            <w:u w:val="single"/>
            <w:bdr w:val="none" w:sz="0" w:space="0" w:color="auto" w:frame="1"/>
            <w:lang w:eastAsia="en-GB"/>
          </w:rPr>
          <w:t>Events</w:t>
        </w:r>
      </w:hyperlink>
      <w:r w:rsidRPr="00217B8D">
        <w:rPr>
          <w:rFonts w:ascii="Arial" w:eastAsia="Times New Roman" w:hAnsi="Arial" w:cs="Arial"/>
          <w:color w:val="313131"/>
          <w:lang w:eastAsia="en-GB"/>
        </w:rPr>
        <w:t>. You can also find thousands of vacancies online via our </w:t>
      </w:r>
      <w:proofErr w:type="spellStart"/>
      <w:r w:rsidRPr="00217B8D">
        <w:rPr>
          <w:rFonts w:ascii="Arial" w:eastAsia="Times New Roman" w:hAnsi="Arial" w:cs="Arial"/>
          <w:color w:val="313131"/>
          <w:lang w:eastAsia="en-GB"/>
        </w:rPr>
        <w:fldChar w:fldCharType="begin"/>
      </w:r>
      <w:r w:rsidRPr="00217B8D">
        <w:rPr>
          <w:rFonts w:ascii="Arial" w:eastAsia="Times New Roman" w:hAnsi="Arial" w:cs="Arial"/>
          <w:color w:val="313131"/>
          <w:lang w:eastAsia="en-GB"/>
        </w:rPr>
        <w:instrText xml:space="preserve"> HYPERLINK "https://www.ctp.org.uk/rj-instructions" </w:instrText>
      </w:r>
      <w:r w:rsidRPr="00217B8D">
        <w:rPr>
          <w:rFonts w:ascii="Arial" w:eastAsia="Times New Roman" w:hAnsi="Arial" w:cs="Arial"/>
          <w:color w:val="313131"/>
          <w:lang w:eastAsia="en-GB"/>
        </w:rPr>
        <w:fldChar w:fldCharType="separate"/>
      </w:r>
      <w:r w:rsidRPr="00217B8D">
        <w:rPr>
          <w:rFonts w:ascii="Arial" w:eastAsia="Times New Roman" w:hAnsi="Arial" w:cs="Arial"/>
          <w:color w:val="572C80"/>
          <w:u w:val="single"/>
          <w:bdr w:val="none" w:sz="0" w:space="0" w:color="auto" w:frame="1"/>
          <w:lang w:eastAsia="en-GB"/>
        </w:rPr>
        <w:t>RightJob</w:t>
      </w:r>
      <w:proofErr w:type="spellEnd"/>
      <w:r w:rsidRPr="00217B8D">
        <w:rPr>
          <w:rFonts w:ascii="Arial" w:eastAsia="Times New Roman" w:hAnsi="Arial" w:cs="Arial"/>
          <w:color w:val="313131"/>
          <w:lang w:eastAsia="en-GB"/>
        </w:rPr>
        <w:fldChar w:fldCharType="end"/>
      </w:r>
      <w:r w:rsidRPr="00217B8D">
        <w:rPr>
          <w:rFonts w:ascii="Arial" w:eastAsia="Times New Roman" w:hAnsi="Arial" w:cs="Arial"/>
          <w:color w:val="313131"/>
          <w:lang w:eastAsia="en-GB"/>
        </w:rPr>
        <w:t> Jobs Database.</w:t>
      </w:r>
    </w:p>
    <w:p w14:paraId="5A675567" w14:textId="77777777" w:rsidR="00217B8D" w:rsidRPr="00217B8D" w:rsidRDefault="00217B8D" w:rsidP="00217B8D">
      <w:pPr>
        <w:spacing w:after="0" w:line="240" w:lineRule="auto"/>
        <w:textAlignment w:val="baseline"/>
        <w:rPr>
          <w:rFonts w:ascii="Arial" w:eastAsia="Times New Roman" w:hAnsi="Arial" w:cs="Arial"/>
          <w:color w:val="313131"/>
          <w:lang w:eastAsia="en-GB"/>
        </w:rPr>
      </w:pPr>
    </w:p>
    <w:p w14:paraId="6C15874A" w14:textId="77777777" w:rsidR="00217B8D" w:rsidRPr="00217B8D" w:rsidRDefault="00217B8D" w:rsidP="00217B8D">
      <w:pPr>
        <w:spacing w:after="180" w:line="240" w:lineRule="auto"/>
        <w:textAlignment w:val="baseline"/>
        <w:outlineLvl w:val="2"/>
        <w:rPr>
          <w:rFonts w:ascii="Arial" w:eastAsia="Times New Roman" w:hAnsi="Arial" w:cs="Arial"/>
          <w:b/>
          <w:bCs/>
          <w:color w:val="572C80"/>
          <w:sz w:val="24"/>
          <w:szCs w:val="24"/>
          <w:lang w:eastAsia="en-GB"/>
        </w:rPr>
      </w:pPr>
      <w:r w:rsidRPr="00217B8D">
        <w:rPr>
          <w:rFonts w:ascii="Arial" w:eastAsia="Times New Roman" w:hAnsi="Arial" w:cs="Arial"/>
          <w:b/>
          <w:bCs/>
          <w:color w:val="572C80"/>
          <w:sz w:val="24"/>
          <w:szCs w:val="24"/>
          <w:lang w:eastAsia="en-GB"/>
        </w:rPr>
        <w:t>Employers – what the CTP can do for you</w:t>
      </w:r>
    </w:p>
    <w:p w14:paraId="10F40624" w14:textId="144BD1C3" w:rsidR="00217B8D" w:rsidRDefault="00217B8D" w:rsidP="00217B8D">
      <w:pPr>
        <w:spacing w:after="0" w:line="240" w:lineRule="auto"/>
        <w:textAlignment w:val="baseline"/>
        <w:rPr>
          <w:rFonts w:ascii="Arial" w:eastAsia="Times New Roman" w:hAnsi="Arial" w:cs="Arial"/>
          <w:color w:val="313131"/>
          <w:lang w:eastAsia="en-GB"/>
        </w:rPr>
      </w:pPr>
      <w:r w:rsidRPr="00217B8D">
        <w:rPr>
          <w:rFonts w:ascii="Arial" w:eastAsia="Times New Roman" w:hAnsi="Arial" w:cs="Arial"/>
          <w:color w:val="313131"/>
          <w:lang w:eastAsia="en-GB"/>
        </w:rPr>
        <w:lastRenderedPageBreak/>
        <w:t xml:space="preserve">Service leavers make highly skilled, </w:t>
      </w:r>
      <w:proofErr w:type="gramStart"/>
      <w:r w:rsidRPr="00217B8D">
        <w:rPr>
          <w:rFonts w:ascii="Arial" w:eastAsia="Times New Roman" w:hAnsi="Arial" w:cs="Arial"/>
          <w:color w:val="313131"/>
          <w:lang w:eastAsia="en-GB"/>
        </w:rPr>
        <w:t>committed</w:t>
      </w:r>
      <w:proofErr w:type="gramEnd"/>
      <w:r w:rsidRPr="00217B8D">
        <w:rPr>
          <w:rFonts w:ascii="Arial" w:eastAsia="Times New Roman" w:hAnsi="Arial" w:cs="Arial"/>
          <w:color w:val="313131"/>
          <w:lang w:eastAsia="en-GB"/>
        </w:rPr>
        <w:t xml:space="preserve"> and capable employees, and have a wide range of transferrable skills. Not surprisingly, they’re in big demand by many organisations – and the good news is that we make it easy for you to locate and employ the right Service leavers.</w:t>
      </w:r>
    </w:p>
    <w:p w14:paraId="3BBAF32B" w14:textId="77777777" w:rsidR="00217B8D" w:rsidRPr="00217B8D" w:rsidRDefault="00217B8D" w:rsidP="00217B8D">
      <w:pPr>
        <w:spacing w:after="0" w:line="240" w:lineRule="auto"/>
        <w:textAlignment w:val="baseline"/>
        <w:rPr>
          <w:rFonts w:ascii="Arial" w:eastAsia="Times New Roman" w:hAnsi="Arial" w:cs="Arial"/>
          <w:color w:val="313131"/>
          <w:lang w:eastAsia="en-GB"/>
        </w:rPr>
      </w:pPr>
    </w:p>
    <w:p w14:paraId="7C9C480D" w14:textId="0E0F7D7C" w:rsidR="00217B8D" w:rsidRDefault="00217B8D" w:rsidP="00217B8D">
      <w:pPr>
        <w:spacing w:after="0" w:line="240" w:lineRule="auto"/>
        <w:textAlignment w:val="baseline"/>
        <w:rPr>
          <w:rFonts w:ascii="Arial" w:eastAsia="Times New Roman" w:hAnsi="Arial" w:cs="Arial"/>
          <w:color w:val="313131"/>
          <w:lang w:eastAsia="en-GB"/>
        </w:rPr>
      </w:pPr>
      <w:r w:rsidRPr="00217B8D">
        <w:rPr>
          <w:rFonts w:ascii="Arial" w:eastAsia="Times New Roman" w:hAnsi="Arial" w:cs="Arial"/>
          <w:color w:val="313131"/>
          <w:lang w:eastAsia="en-GB"/>
        </w:rPr>
        <w:t>For more details, have a look at our dedicated </w:t>
      </w:r>
      <w:hyperlink r:id="rId7" w:tgtFrame="_blank" w:history="1">
        <w:r w:rsidRPr="00217B8D">
          <w:rPr>
            <w:rFonts w:ascii="Arial" w:eastAsia="Times New Roman" w:hAnsi="Arial" w:cs="Arial"/>
            <w:color w:val="572C80"/>
            <w:u w:val="single"/>
            <w:bdr w:val="none" w:sz="0" w:space="0" w:color="auto" w:frame="1"/>
            <w:lang w:eastAsia="en-GB"/>
          </w:rPr>
          <w:t>Employers</w:t>
        </w:r>
      </w:hyperlink>
      <w:r w:rsidRPr="00217B8D">
        <w:rPr>
          <w:rFonts w:ascii="Arial" w:eastAsia="Times New Roman" w:hAnsi="Arial" w:cs="Arial"/>
          <w:color w:val="313131"/>
          <w:lang w:eastAsia="en-GB"/>
        </w:rPr>
        <w:t> page, which will explain all the advantages of hiring from the Armed Forces. You can also add vacancies to our </w:t>
      </w:r>
      <w:proofErr w:type="spellStart"/>
      <w:r w:rsidRPr="00217B8D">
        <w:rPr>
          <w:rFonts w:ascii="Arial" w:eastAsia="Times New Roman" w:hAnsi="Arial" w:cs="Arial"/>
          <w:color w:val="313131"/>
          <w:lang w:eastAsia="en-GB"/>
        </w:rPr>
        <w:fldChar w:fldCharType="begin"/>
      </w:r>
      <w:r w:rsidRPr="00217B8D">
        <w:rPr>
          <w:rFonts w:ascii="Arial" w:eastAsia="Times New Roman" w:hAnsi="Arial" w:cs="Arial"/>
          <w:color w:val="313131"/>
          <w:lang w:eastAsia="en-GB"/>
        </w:rPr>
        <w:instrText xml:space="preserve"> HYPERLINK "https://www.ctp.org.uk/employers/rightjob" \t "_blank" </w:instrText>
      </w:r>
      <w:r w:rsidRPr="00217B8D">
        <w:rPr>
          <w:rFonts w:ascii="Arial" w:eastAsia="Times New Roman" w:hAnsi="Arial" w:cs="Arial"/>
          <w:color w:val="313131"/>
          <w:lang w:eastAsia="en-GB"/>
        </w:rPr>
        <w:fldChar w:fldCharType="separate"/>
      </w:r>
      <w:r w:rsidRPr="00217B8D">
        <w:rPr>
          <w:rFonts w:ascii="Arial" w:eastAsia="Times New Roman" w:hAnsi="Arial" w:cs="Arial"/>
          <w:color w:val="572C80"/>
          <w:u w:val="single"/>
          <w:bdr w:val="none" w:sz="0" w:space="0" w:color="auto" w:frame="1"/>
          <w:lang w:eastAsia="en-GB"/>
        </w:rPr>
        <w:t>RightJob</w:t>
      </w:r>
      <w:proofErr w:type="spellEnd"/>
      <w:r w:rsidRPr="00217B8D">
        <w:rPr>
          <w:rFonts w:ascii="Arial" w:eastAsia="Times New Roman" w:hAnsi="Arial" w:cs="Arial"/>
          <w:color w:val="313131"/>
          <w:lang w:eastAsia="en-GB"/>
        </w:rPr>
        <w:fldChar w:fldCharType="end"/>
      </w:r>
      <w:r w:rsidRPr="00217B8D">
        <w:rPr>
          <w:rFonts w:ascii="Arial" w:eastAsia="Times New Roman" w:hAnsi="Arial" w:cs="Arial"/>
          <w:color w:val="313131"/>
          <w:lang w:eastAsia="en-GB"/>
        </w:rPr>
        <w:t> Jobs Database. If you wish to be a training provider, you can also apply to be a </w:t>
      </w:r>
      <w:hyperlink r:id="rId8" w:tgtFrame="_blank" w:history="1">
        <w:r w:rsidRPr="00217B8D">
          <w:rPr>
            <w:rFonts w:ascii="Arial" w:eastAsia="Times New Roman" w:hAnsi="Arial" w:cs="Arial"/>
            <w:color w:val="572C80"/>
            <w:u w:val="single"/>
            <w:bdr w:val="none" w:sz="0" w:space="0" w:color="auto" w:frame="1"/>
            <w:lang w:eastAsia="en-GB"/>
          </w:rPr>
          <w:t>Preferred Supplier</w:t>
        </w:r>
      </w:hyperlink>
      <w:r w:rsidRPr="00217B8D">
        <w:rPr>
          <w:rFonts w:ascii="Arial" w:eastAsia="Times New Roman" w:hAnsi="Arial" w:cs="Arial"/>
          <w:color w:val="313131"/>
          <w:lang w:eastAsia="en-GB"/>
        </w:rPr>
        <w:t>.</w:t>
      </w:r>
    </w:p>
    <w:p w14:paraId="034DAEC1" w14:textId="77777777" w:rsidR="00217B8D" w:rsidRPr="00217B8D" w:rsidRDefault="00217B8D" w:rsidP="00217B8D">
      <w:pPr>
        <w:spacing w:after="0" w:line="240" w:lineRule="auto"/>
        <w:textAlignment w:val="baseline"/>
        <w:rPr>
          <w:rFonts w:ascii="Arial" w:eastAsia="Times New Roman" w:hAnsi="Arial" w:cs="Arial"/>
          <w:color w:val="313131"/>
          <w:lang w:eastAsia="en-GB"/>
        </w:rPr>
      </w:pPr>
    </w:p>
    <w:p w14:paraId="128504AD" w14:textId="77777777" w:rsidR="00217B8D" w:rsidRPr="00217B8D" w:rsidRDefault="00217B8D" w:rsidP="00217B8D">
      <w:pPr>
        <w:spacing w:after="180" w:line="240" w:lineRule="auto"/>
        <w:textAlignment w:val="baseline"/>
        <w:outlineLvl w:val="2"/>
        <w:rPr>
          <w:rFonts w:ascii="Arial" w:eastAsia="Times New Roman" w:hAnsi="Arial" w:cs="Arial"/>
          <w:b/>
          <w:bCs/>
          <w:color w:val="572C80"/>
          <w:sz w:val="24"/>
          <w:szCs w:val="24"/>
          <w:lang w:eastAsia="en-GB"/>
        </w:rPr>
      </w:pPr>
      <w:r w:rsidRPr="00217B8D">
        <w:rPr>
          <w:rFonts w:ascii="Arial" w:eastAsia="Times New Roman" w:hAnsi="Arial" w:cs="Arial"/>
          <w:b/>
          <w:bCs/>
          <w:color w:val="572C80"/>
          <w:sz w:val="24"/>
          <w:szCs w:val="24"/>
          <w:lang w:eastAsia="en-GB"/>
        </w:rPr>
        <w:t>Where to find us</w:t>
      </w:r>
    </w:p>
    <w:p w14:paraId="14110E55" w14:textId="77777777" w:rsidR="00217B8D" w:rsidRPr="00217B8D" w:rsidRDefault="00217B8D" w:rsidP="00217B8D">
      <w:pPr>
        <w:spacing w:after="0" w:line="240" w:lineRule="auto"/>
        <w:textAlignment w:val="baseline"/>
        <w:rPr>
          <w:rFonts w:ascii="Arial" w:eastAsia="Times New Roman" w:hAnsi="Arial" w:cs="Arial"/>
          <w:color w:val="313131"/>
          <w:lang w:eastAsia="en-GB"/>
        </w:rPr>
      </w:pPr>
      <w:r w:rsidRPr="00217B8D">
        <w:rPr>
          <w:rFonts w:ascii="Arial" w:eastAsia="Times New Roman" w:hAnsi="Arial" w:cs="Arial"/>
          <w:color w:val="313131"/>
          <w:lang w:eastAsia="en-GB"/>
        </w:rPr>
        <w:t>We have nine Resettlement Centres in the UK, and one in Germany. Our headquarters are in London, and our Vocational Training Centre is in Aldershot. For details, see </w:t>
      </w:r>
      <w:hyperlink r:id="rId9" w:history="1">
        <w:r w:rsidRPr="00217B8D">
          <w:rPr>
            <w:rFonts w:ascii="Arial" w:eastAsia="Times New Roman" w:hAnsi="Arial" w:cs="Arial"/>
            <w:color w:val="572C80"/>
            <w:u w:val="single"/>
            <w:bdr w:val="none" w:sz="0" w:space="0" w:color="auto" w:frame="1"/>
            <w:lang w:eastAsia="en-GB"/>
          </w:rPr>
          <w:t>Locations</w:t>
        </w:r>
      </w:hyperlink>
      <w:r w:rsidRPr="00217B8D">
        <w:rPr>
          <w:rFonts w:ascii="Arial" w:eastAsia="Times New Roman" w:hAnsi="Arial" w:cs="Arial"/>
          <w:color w:val="313131"/>
          <w:lang w:eastAsia="en-GB"/>
        </w:rPr>
        <w:t>.</w:t>
      </w:r>
    </w:p>
    <w:p w14:paraId="76FC139D" w14:textId="3F896A91" w:rsidR="00217B8D" w:rsidRDefault="00217B8D"/>
    <w:sectPr w:rsidR="00217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Medium">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otham-Book">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8D"/>
    <w:rsid w:val="00217B8D"/>
    <w:rsid w:val="00731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CCAA"/>
  <w15:chartTrackingRefBased/>
  <w15:docId w15:val="{A9F58812-B316-4A01-AE2A-0E267D85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147941">
      <w:bodyDiv w:val="1"/>
      <w:marLeft w:val="0"/>
      <w:marRight w:val="0"/>
      <w:marTop w:val="0"/>
      <w:marBottom w:val="0"/>
      <w:divBdr>
        <w:top w:val="none" w:sz="0" w:space="0" w:color="auto"/>
        <w:left w:val="none" w:sz="0" w:space="0" w:color="auto"/>
        <w:bottom w:val="none" w:sz="0" w:space="0" w:color="auto"/>
        <w:right w:val="none" w:sz="0" w:space="0" w:color="auto"/>
      </w:divBdr>
      <w:divsChild>
        <w:div w:id="769548256">
          <w:marLeft w:val="0"/>
          <w:marRight w:val="0"/>
          <w:marTop w:val="0"/>
          <w:marBottom w:val="0"/>
          <w:divBdr>
            <w:top w:val="none" w:sz="0" w:space="0" w:color="auto"/>
            <w:left w:val="none" w:sz="0" w:space="0" w:color="auto"/>
            <w:bottom w:val="none" w:sz="0" w:space="0" w:color="auto"/>
            <w:right w:val="none" w:sz="0" w:space="0" w:color="auto"/>
          </w:divBdr>
        </w:div>
        <w:div w:id="1300305938">
          <w:marLeft w:val="0"/>
          <w:marRight w:val="450"/>
          <w:marTop w:val="0"/>
          <w:marBottom w:val="0"/>
          <w:divBdr>
            <w:top w:val="none" w:sz="0" w:space="0" w:color="auto"/>
            <w:left w:val="none" w:sz="0" w:space="0" w:color="auto"/>
            <w:bottom w:val="none" w:sz="0" w:space="0" w:color="auto"/>
            <w:right w:val="none" w:sz="0" w:space="0" w:color="auto"/>
          </w:divBdr>
          <w:divsChild>
            <w:div w:id="1528130313">
              <w:marLeft w:val="0"/>
              <w:marRight w:val="225"/>
              <w:marTop w:val="0"/>
              <w:marBottom w:val="225"/>
              <w:divBdr>
                <w:top w:val="none" w:sz="0" w:space="0" w:color="auto"/>
                <w:left w:val="none" w:sz="0" w:space="0" w:color="auto"/>
                <w:bottom w:val="none" w:sz="0" w:space="0" w:color="auto"/>
                <w:right w:val="none" w:sz="0" w:space="0" w:color="auto"/>
              </w:divBdr>
              <w:divsChild>
                <w:div w:id="1335645786">
                  <w:marLeft w:val="0"/>
                  <w:marRight w:val="0"/>
                  <w:marTop w:val="0"/>
                  <w:marBottom w:val="0"/>
                  <w:divBdr>
                    <w:top w:val="none" w:sz="0" w:space="0" w:color="auto"/>
                    <w:left w:val="none" w:sz="0" w:space="0" w:color="auto"/>
                    <w:bottom w:val="none" w:sz="0" w:space="0" w:color="auto"/>
                    <w:right w:val="none" w:sz="0" w:space="0" w:color="auto"/>
                  </w:divBdr>
                  <w:divsChild>
                    <w:div w:id="1496677397">
                      <w:marLeft w:val="0"/>
                      <w:marRight w:val="0"/>
                      <w:marTop w:val="0"/>
                      <w:marBottom w:val="0"/>
                      <w:divBdr>
                        <w:top w:val="none" w:sz="0" w:space="0" w:color="auto"/>
                        <w:left w:val="none" w:sz="0" w:space="0" w:color="auto"/>
                        <w:bottom w:val="none" w:sz="0" w:space="0" w:color="auto"/>
                        <w:right w:val="none" w:sz="0" w:space="0" w:color="auto"/>
                      </w:divBdr>
                      <w:divsChild>
                        <w:div w:id="9945286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5392">
      <w:bodyDiv w:val="1"/>
      <w:marLeft w:val="0"/>
      <w:marRight w:val="0"/>
      <w:marTop w:val="0"/>
      <w:marBottom w:val="0"/>
      <w:divBdr>
        <w:top w:val="none" w:sz="0" w:space="0" w:color="auto"/>
        <w:left w:val="none" w:sz="0" w:space="0" w:color="auto"/>
        <w:bottom w:val="none" w:sz="0" w:space="0" w:color="auto"/>
        <w:right w:val="none" w:sz="0" w:space="0" w:color="auto"/>
      </w:divBdr>
      <w:divsChild>
        <w:div w:id="757750294">
          <w:marLeft w:val="0"/>
          <w:marRight w:val="0"/>
          <w:marTop w:val="0"/>
          <w:marBottom w:val="0"/>
          <w:divBdr>
            <w:top w:val="none" w:sz="0" w:space="0" w:color="auto"/>
            <w:left w:val="none" w:sz="0" w:space="0" w:color="auto"/>
            <w:bottom w:val="none" w:sz="0" w:space="0" w:color="auto"/>
            <w:right w:val="none" w:sz="0" w:space="0" w:color="auto"/>
          </w:divBdr>
        </w:div>
        <w:div w:id="1512911899">
          <w:marLeft w:val="0"/>
          <w:marRight w:val="450"/>
          <w:marTop w:val="0"/>
          <w:marBottom w:val="0"/>
          <w:divBdr>
            <w:top w:val="none" w:sz="0" w:space="0" w:color="auto"/>
            <w:left w:val="none" w:sz="0" w:space="0" w:color="auto"/>
            <w:bottom w:val="none" w:sz="0" w:space="0" w:color="auto"/>
            <w:right w:val="none" w:sz="0" w:space="0" w:color="auto"/>
          </w:divBdr>
          <w:divsChild>
            <w:div w:id="1837572878">
              <w:marLeft w:val="0"/>
              <w:marRight w:val="225"/>
              <w:marTop w:val="0"/>
              <w:marBottom w:val="225"/>
              <w:divBdr>
                <w:top w:val="none" w:sz="0" w:space="0" w:color="auto"/>
                <w:left w:val="none" w:sz="0" w:space="0" w:color="auto"/>
                <w:bottom w:val="none" w:sz="0" w:space="0" w:color="auto"/>
                <w:right w:val="none" w:sz="0" w:space="0" w:color="auto"/>
              </w:divBdr>
              <w:divsChild>
                <w:div w:id="1277560520">
                  <w:marLeft w:val="0"/>
                  <w:marRight w:val="0"/>
                  <w:marTop w:val="0"/>
                  <w:marBottom w:val="0"/>
                  <w:divBdr>
                    <w:top w:val="none" w:sz="0" w:space="0" w:color="auto"/>
                    <w:left w:val="none" w:sz="0" w:space="0" w:color="auto"/>
                    <w:bottom w:val="none" w:sz="0" w:space="0" w:color="auto"/>
                    <w:right w:val="none" w:sz="0" w:space="0" w:color="auto"/>
                  </w:divBdr>
                  <w:divsChild>
                    <w:div w:id="696977073">
                      <w:marLeft w:val="0"/>
                      <w:marRight w:val="0"/>
                      <w:marTop w:val="0"/>
                      <w:marBottom w:val="0"/>
                      <w:divBdr>
                        <w:top w:val="none" w:sz="0" w:space="0" w:color="auto"/>
                        <w:left w:val="none" w:sz="0" w:space="0" w:color="auto"/>
                        <w:bottom w:val="none" w:sz="0" w:space="0" w:color="auto"/>
                        <w:right w:val="none" w:sz="0" w:space="0" w:color="auto"/>
                      </w:divBdr>
                      <w:divsChild>
                        <w:div w:id="6985561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8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p.org.uk/suppliers" TargetMode="External"/><Relationship Id="rId3" Type="http://schemas.openxmlformats.org/officeDocument/2006/relationships/webSettings" Target="webSettings.xml"/><Relationship Id="rId7" Type="http://schemas.openxmlformats.org/officeDocument/2006/relationships/hyperlink" Target="https://www.ctp.org.uk/employ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tp.org.uk/events" TargetMode="External"/><Relationship Id="rId11" Type="http://schemas.openxmlformats.org/officeDocument/2006/relationships/theme" Target="theme/theme1.xml"/><Relationship Id="rId5" Type="http://schemas.openxmlformats.org/officeDocument/2006/relationships/hyperlink" Target="https://www.ctp.org.uk/resettlement-course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ctp.org.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Tina (BLACKPOOL TEACHING HOSPITALS NHS FOUNDATION TRUST)</dc:creator>
  <cp:keywords/>
  <dc:description/>
  <cp:lastModifiedBy>DANIELS, Tina (BLACKPOOL TEACHING HOSPITALS NHS FOUNDATION TRUST)</cp:lastModifiedBy>
  <cp:revision>1</cp:revision>
  <dcterms:created xsi:type="dcterms:W3CDTF">2021-07-22T14:36:00Z</dcterms:created>
  <dcterms:modified xsi:type="dcterms:W3CDTF">2021-07-22T14:41:00Z</dcterms:modified>
</cp:coreProperties>
</file>