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0F189" w14:textId="4A9B40FE" w:rsidR="00894065" w:rsidRDefault="007D2B6D" w:rsidP="000F6A2D">
      <w:pPr>
        <w:tabs>
          <w:tab w:val="right" w:pos="9026"/>
        </w:tabs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41192E4F" wp14:editId="12547176">
            <wp:simplePos x="0" y="0"/>
            <wp:positionH relativeFrom="margin">
              <wp:posOffset>4878070</wp:posOffset>
            </wp:positionH>
            <wp:positionV relativeFrom="page">
              <wp:posOffset>394665</wp:posOffset>
            </wp:positionV>
            <wp:extent cx="1385265" cy="704370"/>
            <wp:effectExtent l="0" t="0" r="5715" b="635"/>
            <wp:wrapNone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"/>
                    <a:stretch/>
                  </pic:blipFill>
                  <pic:spPr bwMode="auto">
                    <a:xfrm>
                      <a:off x="0" y="0"/>
                      <a:ext cx="1385265" cy="70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27AC5D2D" wp14:editId="171062A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8194" cy="10677525"/>
            <wp:effectExtent l="0" t="0" r="0" b="0"/>
            <wp:wrapNone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212" cy="10698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1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EC9AC" wp14:editId="14850D33">
                <wp:simplePos x="0" y="0"/>
                <wp:positionH relativeFrom="column">
                  <wp:posOffset>-165100</wp:posOffset>
                </wp:positionH>
                <wp:positionV relativeFrom="paragraph">
                  <wp:posOffset>1231900</wp:posOffset>
                </wp:positionV>
                <wp:extent cx="6435090" cy="9804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090" cy="980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FEF6C" w14:textId="77777777" w:rsidR="009B7B6D" w:rsidRPr="00BD40B2" w:rsidRDefault="009B7B6D" w:rsidP="007C67F6">
                            <w:pPr>
                              <w:spacing w:after="0"/>
                              <w:rPr>
                                <w:b/>
                                <w:color w:val="660066"/>
                                <w:sz w:val="26"/>
                                <w:szCs w:val="26"/>
                              </w:rPr>
                            </w:pPr>
                            <w:r w:rsidRPr="00BD40B2">
                              <w:rPr>
                                <w:b/>
                                <w:color w:val="660066"/>
                                <w:sz w:val="26"/>
                                <w:szCs w:val="26"/>
                              </w:rPr>
                              <w:t>The Armed Forces Community.</w:t>
                            </w:r>
                          </w:p>
                          <w:p w14:paraId="7FE0F625" w14:textId="77777777" w:rsidR="009B7B6D" w:rsidRPr="00BD40B2" w:rsidRDefault="009B7B6D" w:rsidP="00F82BC8">
                            <w:pPr>
                              <w:spacing w:after="0" w:line="240" w:lineRule="auto"/>
                              <w:rPr>
                                <w:color w:val="660066"/>
                                <w:sz w:val="26"/>
                                <w:szCs w:val="26"/>
                              </w:rPr>
                            </w:pPr>
                            <w:r w:rsidRPr="00BD40B2">
                              <w:rPr>
                                <w:color w:val="660066"/>
                                <w:sz w:val="26"/>
                                <w:szCs w:val="26"/>
                              </w:rPr>
                              <w:t>A veteran is anyone who has served at least one day in the Armed Forces and veterans make up around 10% of the population.  But the Armed Forces Community is far larger; it includes serving Regular Forces and Reservists, veterans and their families.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EC9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pt;margin-top:97pt;width:506.7pt;height:7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" filled="f" stroked="f">
                <v:textbox>
                  <w:txbxContent>
                    <w:p w14:paraId="6F8FEF6C" w14:textId="77777777" w:rsidR="009B7B6D" w:rsidRPr="00BD40B2" w:rsidRDefault="009B7B6D" w:rsidP="007C67F6">
                      <w:pPr>
                        <w:spacing w:after="0"/>
                        <w:rPr>
                          <w:b/>
                          <w:color w:val="660066"/>
                          <w:sz w:val="26"/>
                          <w:szCs w:val="26"/>
                        </w:rPr>
                      </w:pPr>
                      <w:r w:rsidRPr="00BD40B2">
                        <w:rPr>
                          <w:b/>
                          <w:color w:val="660066"/>
                          <w:sz w:val="26"/>
                          <w:szCs w:val="26"/>
                        </w:rPr>
                        <w:t>The Armed Forces Community.</w:t>
                      </w:r>
                    </w:p>
                    <w:p w14:paraId="7FE0F625" w14:textId="77777777" w:rsidR="009B7B6D" w:rsidRPr="00BD40B2" w:rsidRDefault="009B7B6D" w:rsidP="00F82BC8">
                      <w:pPr>
                        <w:spacing w:after="0" w:line="240" w:lineRule="auto"/>
                        <w:rPr>
                          <w:color w:val="660066"/>
                          <w:sz w:val="26"/>
                          <w:szCs w:val="26"/>
                        </w:rPr>
                      </w:pPr>
                      <w:r w:rsidRPr="00BD40B2">
                        <w:rPr>
                          <w:color w:val="660066"/>
                          <w:sz w:val="26"/>
                          <w:szCs w:val="26"/>
                        </w:rPr>
                        <w:t>A veteran is anyone who has served at least one day in the Armed Forces and veterans make up around 10% of the population.  But the Armed Forces Community is far larger; it includes serving Regular Forces and Reservists, veterans and their families.</w:t>
                      </w:r>
                    </w:p>
                  </w:txbxContent>
                </v:textbox>
              </v:shape>
            </w:pict>
          </mc:Fallback>
        </mc:AlternateContent>
      </w:r>
      <w:r w:rsidR="000D01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130C4" wp14:editId="24688CD5">
                <wp:simplePos x="0" y="0"/>
                <wp:positionH relativeFrom="column">
                  <wp:posOffset>-165100</wp:posOffset>
                </wp:positionH>
                <wp:positionV relativeFrom="paragraph">
                  <wp:posOffset>2387600</wp:posOffset>
                </wp:positionV>
                <wp:extent cx="6435090" cy="1092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09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330B0" w14:textId="77777777" w:rsidR="009B7B6D" w:rsidRPr="00F82BC8" w:rsidRDefault="009B7B6D" w:rsidP="00683FA9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82BC8">
                              <w:rPr>
                                <w:b/>
                                <w:sz w:val="26"/>
                                <w:szCs w:val="26"/>
                              </w:rPr>
                              <w:t>Identifying members of the Armed forces Community</w:t>
                            </w:r>
                          </w:p>
                          <w:p w14:paraId="332FB05F" w14:textId="77777777" w:rsidR="009B7B6D" w:rsidRPr="003226D6" w:rsidRDefault="009B7B6D" w:rsidP="00683FA9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By asking the question “</w:t>
                            </w:r>
                            <w:r w:rsidRPr="00415D04">
                              <w:rPr>
                                <w:b/>
                                <w:sz w:val="26"/>
                                <w:szCs w:val="26"/>
                              </w:rPr>
                              <w:t>Have you, or your spouse or partner, ever served in the Armed Forces</w:t>
                            </w:r>
                            <w:r w:rsidRPr="00415D04">
                              <w:rPr>
                                <w:sz w:val="26"/>
                                <w:szCs w:val="26"/>
                              </w:rPr>
                              <w:t>”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we can identify members of the Armed Forces Community.  Asking if someone is a veteran will sometimes get the wrong answer because not everyone, especially young service leavers, considers themselves to be a veteran, even though they 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130C4" id="_x0000_s1027" type="#_x0000_t202" style="position:absolute;margin-left:-13pt;margin-top:188pt;width:506.7pt;height:8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" filled="f" stroked="f">
                <v:textbox>
                  <w:txbxContent>
                    <w:p w14:paraId="38C330B0" w14:textId="77777777" w:rsidR="009B7B6D" w:rsidRPr="00F82BC8" w:rsidRDefault="009B7B6D" w:rsidP="00683FA9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F82BC8">
                        <w:rPr>
                          <w:b/>
                          <w:sz w:val="26"/>
                          <w:szCs w:val="26"/>
                        </w:rPr>
                        <w:t>Identifying members of the Armed forces Community</w:t>
                      </w:r>
                    </w:p>
                    <w:p w14:paraId="332FB05F" w14:textId="77777777" w:rsidR="009B7B6D" w:rsidRPr="003226D6" w:rsidRDefault="009B7B6D" w:rsidP="00683FA9">
                      <w:pPr>
                        <w:spacing w:after="0" w:line="240" w:lineRule="auto"/>
                      </w:pPr>
                      <w:r>
                        <w:rPr>
                          <w:sz w:val="24"/>
                          <w:szCs w:val="24"/>
                        </w:rPr>
                        <w:t>By asking the question “</w:t>
                      </w:r>
                      <w:r w:rsidRPr="00415D04">
                        <w:rPr>
                          <w:b/>
                          <w:sz w:val="26"/>
                          <w:szCs w:val="26"/>
                        </w:rPr>
                        <w:t>Have you, or your spouse or partner, ever served in the Armed Forces</w:t>
                      </w:r>
                      <w:r w:rsidRPr="00415D04">
                        <w:rPr>
                          <w:sz w:val="26"/>
                          <w:szCs w:val="26"/>
                        </w:rPr>
                        <w:t>”</w:t>
                      </w:r>
                      <w:r>
                        <w:rPr>
                          <w:sz w:val="24"/>
                          <w:szCs w:val="24"/>
                        </w:rPr>
                        <w:t xml:space="preserve"> we can identify members of the Armed Forces Community.  Asking if someone is a veteran will sometimes get the wrong answer because not everyone, especially young service leavers, considers themselves to be a veteran, even though they are.</w:t>
                      </w:r>
                    </w:p>
                  </w:txbxContent>
                </v:textbox>
              </v:shape>
            </w:pict>
          </mc:Fallback>
        </mc:AlternateContent>
      </w:r>
      <w:r w:rsidR="009B7B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EF9D5C" wp14:editId="5874A9AD">
                <wp:simplePos x="0" y="0"/>
                <wp:positionH relativeFrom="column">
                  <wp:posOffset>-165100</wp:posOffset>
                </wp:positionH>
                <wp:positionV relativeFrom="paragraph">
                  <wp:posOffset>3594100</wp:posOffset>
                </wp:positionV>
                <wp:extent cx="6273800" cy="10160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62B80" w14:textId="77777777" w:rsidR="009B7B6D" w:rsidRPr="009B7B6D" w:rsidRDefault="009B7B6D" w:rsidP="00683FA9">
                            <w:pPr>
                              <w:spacing w:after="0" w:line="240" w:lineRule="auto"/>
                              <w:rPr>
                                <w:b/>
                                <w:color w:val="0066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006600"/>
                                <w:sz w:val="26"/>
                                <w:szCs w:val="26"/>
                              </w:rPr>
                              <w:t>Why it matters.</w:t>
                            </w:r>
                          </w:p>
                          <w:p w14:paraId="77FF9654" w14:textId="77777777" w:rsidR="009B7B6D" w:rsidRPr="009B7B6D" w:rsidRDefault="009B7B6D" w:rsidP="00683FA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Those who have served have a unique and often difficult role.  Most will make a successful transition into civilian life after Service, but for those who don’t there is a wide range of support tailored to their specific needs.  As a veteran Friendly Hospital we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recognise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value </w:t>
                            </w:r>
                            <w:r w:rsidRPr="009B7B6D"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unique</w:t>
                            </w:r>
                            <w:r w:rsidRPr="009B7B6D">
                              <w:rPr>
                                <w:sz w:val="24"/>
                                <w:szCs w:val="24"/>
                              </w:rPr>
                              <w:t xml:space="preserve"> contribution 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 sacrifice of the Armed Forces Community and are proactive in supporting them.</w:t>
                            </w:r>
                          </w:p>
                          <w:p w14:paraId="233703A3" w14:textId="77777777" w:rsidR="009B7B6D" w:rsidRDefault="009B7B6D" w:rsidP="00683FA9">
                            <w:pPr>
                              <w:spacing w:after="0" w:line="240" w:lineRule="auto"/>
                              <w:rPr>
                                <w:b/>
                                <w:color w:val="FF3399"/>
                                <w:sz w:val="24"/>
                                <w:szCs w:val="24"/>
                              </w:rPr>
                            </w:pPr>
                          </w:p>
                          <w:p w14:paraId="10934614" w14:textId="77777777" w:rsidR="009B7B6D" w:rsidRDefault="009B7B6D" w:rsidP="00683FA9">
                            <w:pPr>
                              <w:spacing w:after="0" w:line="240" w:lineRule="auto"/>
                              <w:rPr>
                                <w:b/>
                                <w:color w:val="FF3399"/>
                                <w:sz w:val="24"/>
                                <w:szCs w:val="24"/>
                              </w:rPr>
                            </w:pPr>
                          </w:p>
                          <w:p w14:paraId="7CF43A23" w14:textId="77777777" w:rsidR="009B7B6D" w:rsidRPr="00E74D99" w:rsidRDefault="009B7B6D" w:rsidP="00683FA9">
                            <w:pPr>
                              <w:spacing w:after="0" w:line="240" w:lineRule="auto"/>
                              <w:rPr>
                                <w:b/>
                                <w:color w:val="FF3399"/>
                                <w:sz w:val="24"/>
                                <w:szCs w:val="24"/>
                              </w:rPr>
                            </w:pPr>
                          </w:p>
                          <w:p w14:paraId="40675EDB" w14:textId="77777777" w:rsidR="009B7B6D" w:rsidRDefault="009B7B6D" w:rsidP="00683FA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F9D5C" id="Text Box 7" o:spid="_x0000_s1028" type="#_x0000_t202" style="position:absolute;margin-left:-13pt;margin-top:283pt;width:494pt;height:8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" filled="f" stroked="f">
                <v:textbox>
                  <w:txbxContent>
                    <w:p w14:paraId="2D462B80" w14:textId="77777777" w:rsidR="009B7B6D" w:rsidRPr="009B7B6D" w:rsidRDefault="009B7B6D" w:rsidP="00683FA9">
                      <w:pPr>
                        <w:spacing w:after="0" w:line="240" w:lineRule="auto"/>
                        <w:rPr>
                          <w:b/>
                          <w:color w:val="0066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006600"/>
                          <w:sz w:val="26"/>
                          <w:szCs w:val="26"/>
                        </w:rPr>
                        <w:t>Why it matters.</w:t>
                      </w:r>
                    </w:p>
                    <w:p w14:paraId="77FF9654" w14:textId="77777777" w:rsidR="009B7B6D" w:rsidRPr="009B7B6D" w:rsidRDefault="009B7B6D" w:rsidP="00683FA9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Those who have served have a unique and often difficult role.  Most will make a successful transition into civilian life after Service, but for those who don’t there is a wide range of support tailored to their specific needs.  As a veteran Friendly Hospital we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recognise </w:t>
                      </w:r>
                      <w:r>
                        <w:rPr>
                          <w:sz w:val="24"/>
                          <w:szCs w:val="24"/>
                        </w:rPr>
                        <w:t xml:space="preserve">and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value </w:t>
                      </w:r>
                      <w:r w:rsidRPr="009B7B6D"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z w:val="24"/>
                          <w:szCs w:val="24"/>
                        </w:rPr>
                        <w:t xml:space="preserve"> unique</w:t>
                      </w:r>
                      <w:r w:rsidRPr="009B7B6D">
                        <w:rPr>
                          <w:sz w:val="24"/>
                          <w:szCs w:val="24"/>
                        </w:rPr>
                        <w:t xml:space="preserve"> contribution an</w:t>
                      </w:r>
                      <w:r>
                        <w:rPr>
                          <w:sz w:val="24"/>
                          <w:szCs w:val="24"/>
                        </w:rPr>
                        <w:t>d sacrifice of the Armed Forces Community and are proactive in supporting them.</w:t>
                      </w:r>
                    </w:p>
                    <w:p w14:paraId="233703A3" w14:textId="77777777" w:rsidR="009B7B6D" w:rsidRDefault="009B7B6D" w:rsidP="00683FA9">
                      <w:pPr>
                        <w:spacing w:after="0" w:line="240" w:lineRule="auto"/>
                        <w:rPr>
                          <w:b/>
                          <w:color w:val="FF3399"/>
                          <w:sz w:val="24"/>
                          <w:szCs w:val="24"/>
                        </w:rPr>
                      </w:pPr>
                    </w:p>
                    <w:p w14:paraId="10934614" w14:textId="77777777" w:rsidR="009B7B6D" w:rsidRDefault="009B7B6D" w:rsidP="00683FA9">
                      <w:pPr>
                        <w:spacing w:after="0" w:line="240" w:lineRule="auto"/>
                        <w:rPr>
                          <w:b/>
                          <w:color w:val="FF3399"/>
                          <w:sz w:val="24"/>
                          <w:szCs w:val="24"/>
                        </w:rPr>
                      </w:pPr>
                    </w:p>
                    <w:p w14:paraId="7CF43A23" w14:textId="77777777" w:rsidR="009B7B6D" w:rsidRPr="00E74D99" w:rsidRDefault="009B7B6D" w:rsidP="00683FA9">
                      <w:pPr>
                        <w:spacing w:after="0" w:line="240" w:lineRule="auto"/>
                        <w:rPr>
                          <w:b/>
                          <w:color w:val="FF3399"/>
                          <w:sz w:val="24"/>
                          <w:szCs w:val="24"/>
                        </w:rPr>
                      </w:pPr>
                    </w:p>
                    <w:p w14:paraId="40675EDB" w14:textId="77777777" w:rsidR="009B7B6D" w:rsidRDefault="009B7B6D" w:rsidP="00683FA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15D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9E2C84" wp14:editId="651E6F2F">
                <wp:simplePos x="0" y="0"/>
                <wp:positionH relativeFrom="column">
                  <wp:posOffset>-76200</wp:posOffset>
                </wp:positionH>
                <wp:positionV relativeFrom="paragraph">
                  <wp:posOffset>8343900</wp:posOffset>
                </wp:positionV>
                <wp:extent cx="6269990" cy="1155700"/>
                <wp:effectExtent l="0" t="0" r="0" b="63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990" cy="115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163EB" w14:textId="77777777" w:rsidR="009B7B6D" w:rsidRPr="00BD40B2" w:rsidRDefault="009B7B6D" w:rsidP="00415D04">
                            <w:pPr>
                              <w:spacing w:after="0" w:line="240" w:lineRule="auto"/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 w:rsidRPr="00BD40B2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What can I do?</w:t>
                            </w:r>
                          </w:p>
                          <w:p w14:paraId="58D317CB" w14:textId="77777777" w:rsidR="009B7B6D" w:rsidRPr="00BD40B2" w:rsidRDefault="009B7B6D" w:rsidP="00415D04">
                            <w:pPr>
                              <w:spacing w:after="0" w:line="240" w:lineRule="auto"/>
                              <w:rPr>
                                <w:color w:val="632423" w:themeColor="accent2" w:themeShade="80"/>
                                <w:sz w:val="12"/>
                                <w:szCs w:val="12"/>
                              </w:rPr>
                            </w:pPr>
                            <w:r w:rsidRPr="00BD40B2">
                              <w:rPr>
                                <w:b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– ask the question </w:t>
                            </w:r>
                            <w:r w:rsidRPr="00415D04">
                              <w:rPr>
                                <w:color w:val="632423" w:themeColor="accent2" w:themeShade="80"/>
                                <w:sz w:val="24"/>
                                <w:szCs w:val="24"/>
                              </w:rPr>
                              <w:t>“</w:t>
                            </w:r>
                            <w:r w:rsidRPr="00415D04">
                              <w:rPr>
                                <w:b/>
                                <w:color w:val="632423" w:themeColor="accent2" w:themeShade="80"/>
                                <w:sz w:val="26"/>
                                <w:szCs w:val="26"/>
                              </w:rPr>
                              <w:t>Have you, or your spouse or partner, ever served in the Armed Forces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color w:val="632423" w:themeColor="accent2" w:themeShade="80"/>
                                <w:sz w:val="26"/>
                                <w:szCs w:val="26"/>
                              </w:rPr>
                              <w:t xml:space="preserve">”     </w:t>
                            </w:r>
                          </w:p>
                          <w:p w14:paraId="3544B664" w14:textId="77777777" w:rsidR="009B7B6D" w:rsidRPr="00BD40B2" w:rsidRDefault="009B7B6D" w:rsidP="00415D04">
                            <w:pPr>
                              <w:spacing w:after="0" w:line="240" w:lineRule="auto"/>
                              <w:rPr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BD40B2">
                              <w:rPr>
                                <w:b/>
                                <w:sz w:val="26"/>
                                <w:szCs w:val="26"/>
                              </w:rPr>
                              <w:t>Do</w:t>
                            </w:r>
                            <w:r>
                              <w:rPr>
                                <w:color w:val="632423" w:themeColor="accent2" w:themeShade="80"/>
                                <w:sz w:val="26"/>
                                <w:szCs w:val="26"/>
                              </w:rPr>
                              <w:t xml:space="preserve"> – refer the serving individual, veteran, their spouse or partner or widow(er) to the RBL or Veterans Gateway for additional support if they need it.</w:t>
                            </w:r>
                          </w:p>
                          <w:p w14:paraId="2815E688" w14:textId="77777777" w:rsidR="009B7B6D" w:rsidRDefault="009B7B6D" w:rsidP="00415D0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E2C84" id="Text Box 17" o:spid="_x0000_s1029" type="#_x0000_t202" style="position:absolute;margin-left:-6pt;margin-top:657pt;width:493.7pt;height:9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" filled="f" stroked="f">
                <v:textbox>
                  <w:txbxContent>
                    <w:p w14:paraId="433163EB" w14:textId="77777777" w:rsidR="009B7B6D" w:rsidRPr="00BD40B2" w:rsidRDefault="009B7B6D" w:rsidP="00415D04">
                      <w:pPr>
                        <w:spacing w:after="0" w:line="240" w:lineRule="auto"/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 w:rsidRPr="00BD40B2"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>What can I do?</w:t>
                      </w:r>
                    </w:p>
                    <w:p w14:paraId="58D317CB" w14:textId="77777777" w:rsidR="009B7B6D" w:rsidRPr="00BD40B2" w:rsidRDefault="009B7B6D" w:rsidP="00415D04">
                      <w:pPr>
                        <w:spacing w:after="0" w:line="240" w:lineRule="auto"/>
                        <w:rPr>
                          <w:color w:val="632423" w:themeColor="accent2" w:themeShade="80"/>
                          <w:sz w:val="12"/>
                          <w:szCs w:val="12"/>
                        </w:rPr>
                      </w:pPr>
                      <w:r w:rsidRPr="00BD40B2">
                        <w:rPr>
                          <w:b/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color w:val="632423" w:themeColor="accent2" w:themeShade="80"/>
                          <w:sz w:val="24"/>
                          <w:szCs w:val="24"/>
                        </w:rPr>
                        <w:t xml:space="preserve"> – ask the question </w:t>
                      </w:r>
                      <w:r w:rsidRPr="00415D04">
                        <w:rPr>
                          <w:color w:val="632423" w:themeColor="accent2" w:themeShade="80"/>
                          <w:sz w:val="24"/>
                          <w:szCs w:val="24"/>
                        </w:rPr>
                        <w:t>“</w:t>
                      </w:r>
                      <w:r w:rsidRPr="00415D04">
                        <w:rPr>
                          <w:b/>
                          <w:color w:val="632423" w:themeColor="accent2" w:themeShade="80"/>
                          <w:sz w:val="26"/>
                          <w:szCs w:val="26"/>
                        </w:rPr>
                        <w:t>Have you, or your spouse or partner, ever served in the Armed Forces</w:t>
                      </w:r>
                      <w:r>
                        <w:rPr>
                          <w:b/>
                          <w:color w:val="632423" w:themeColor="accent2" w:themeShade="80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color w:val="632423" w:themeColor="accent2" w:themeShade="80"/>
                          <w:sz w:val="26"/>
                          <w:szCs w:val="26"/>
                        </w:rPr>
                        <w:t xml:space="preserve">”     </w:t>
                      </w:r>
                    </w:p>
                    <w:p w14:paraId="3544B664" w14:textId="77777777" w:rsidR="009B7B6D" w:rsidRPr="00BD40B2" w:rsidRDefault="009B7B6D" w:rsidP="00415D04">
                      <w:pPr>
                        <w:spacing w:after="0" w:line="240" w:lineRule="auto"/>
                        <w:rPr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BD40B2">
                        <w:rPr>
                          <w:b/>
                          <w:sz w:val="26"/>
                          <w:szCs w:val="26"/>
                        </w:rPr>
                        <w:t>Do</w:t>
                      </w:r>
                      <w:r>
                        <w:rPr>
                          <w:color w:val="632423" w:themeColor="accent2" w:themeShade="80"/>
                          <w:sz w:val="26"/>
                          <w:szCs w:val="26"/>
                        </w:rPr>
                        <w:t xml:space="preserve"> – refer the serving individual, veteran, their spouse or partner or widow(er) to the RBL or Veterans Gateway for additional support if they need it.</w:t>
                      </w:r>
                    </w:p>
                    <w:p w14:paraId="2815E688" w14:textId="77777777" w:rsidR="009B7B6D" w:rsidRDefault="009B7B6D" w:rsidP="00415D0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344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9C56DB" wp14:editId="17BD0845">
                <wp:simplePos x="0" y="0"/>
                <wp:positionH relativeFrom="column">
                  <wp:posOffset>-76200</wp:posOffset>
                </wp:positionH>
                <wp:positionV relativeFrom="paragraph">
                  <wp:posOffset>5981700</wp:posOffset>
                </wp:positionV>
                <wp:extent cx="6269990" cy="11303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990" cy="113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AB989" w14:textId="77777777" w:rsidR="009B7B6D" w:rsidRPr="00BD40B2" w:rsidRDefault="009B7B6D" w:rsidP="00B3442D">
                            <w:pPr>
                              <w:spacing w:after="0" w:line="240" w:lineRule="auto"/>
                              <w:rPr>
                                <w:b/>
                                <w:color w:val="003399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color w:val="003399"/>
                                <w:sz w:val="26"/>
                                <w:szCs w:val="26"/>
                              </w:rPr>
                              <w:t>The Veterans Gateway</w:t>
                            </w:r>
                          </w:p>
                          <w:p w14:paraId="308C939D" w14:textId="77777777" w:rsidR="009B7B6D" w:rsidRPr="00BD40B2" w:rsidRDefault="009B7B6D" w:rsidP="00B3442D">
                            <w:pPr>
                              <w:spacing w:after="0" w:line="240" w:lineRule="auto"/>
                              <w:rPr>
                                <w:color w:val="003399"/>
                                <w:sz w:val="8"/>
                                <w:szCs w:val="8"/>
                              </w:rPr>
                            </w:pPr>
                          </w:p>
                          <w:p w14:paraId="1C07B585" w14:textId="77777777" w:rsidR="009B7B6D" w:rsidRPr="00B3442D" w:rsidRDefault="009B7B6D" w:rsidP="00B3442D">
                            <w:pPr>
                              <w:spacing w:after="0" w:line="240" w:lineRule="auto"/>
                              <w:rPr>
                                <w:color w:val="00339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3399"/>
                                <w:sz w:val="26"/>
                                <w:szCs w:val="26"/>
                              </w:rPr>
                              <w:t>The Veterans Gateway was set up so there is one point of contact for support.  The Veterans Gateway can be contacted by the veteran on</w:t>
                            </w:r>
                            <w:r w:rsidRPr="00B3442D">
                              <w:rPr>
                                <w:color w:val="003399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B3442D">
                              <w:rPr>
                                <w:b/>
                                <w:color w:val="003399"/>
                                <w:sz w:val="26"/>
                                <w:szCs w:val="26"/>
                              </w:rPr>
                              <w:t xml:space="preserve">0808 802 1212 </w:t>
                            </w:r>
                            <w:r w:rsidRPr="00B3442D">
                              <w:rPr>
                                <w:color w:val="003399"/>
                                <w:sz w:val="26"/>
                                <w:szCs w:val="26"/>
                              </w:rPr>
                              <w:t xml:space="preserve">or at </w:t>
                            </w:r>
                            <w:r w:rsidRPr="00B3442D">
                              <w:rPr>
                                <w:b/>
                                <w:color w:val="003399"/>
                                <w:sz w:val="26"/>
                                <w:szCs w:val="26"/>
                              </w:rPr>
                              <w:t xml:space="preserve">www.veteransgateway.org.uk.  </w:t>
                            </w:r>
                            <w:r w:rsidRPr="00B3442D">
                              <w:rPr>
                                <w:color w:val="003399"/>
                                <w:sz w:val="26"/>
                                <w:szCs w:val="26"/>
                              </w:rPr>
                              <w:t>The support line is open 24/7</w:t>
                            </w:r>
                            <w:r>
                              <w:rPr>
                                <w:color w:val="003399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C56DB" id="Text Box 13" o:spid="_x0000_s1030" type="#_x0000_t202" style="position:absolute;margin-left:-6pt;margin-top:471pt;width:493.7pt;height:8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" filled="f" stroked="f">
                <v:textbox>
                  <w:txbxContent>
                    <w:p w14:paraId="215AB989" w14:textId="77777777" w:rsidR="009B7B6D" w:rsidRPr="00BD40B2" w:rsidRDefault="009B7B6D" w:rsidP="00B3442D">
                      <w:pPr>
                        <w:spacing w:after="0" w:line="240" w:lineRule="auto"/>
                        <w:rPr>
                          <w:b/>
                          <w:color w:val="003399"/>
                          <w:sz w:val="8"/>
                          <w:szCs w:val="8"/>
                        </w:rPr>
                      </w:pPr>
                      <w:r>
                        <w:rPr>
                          <w:b/>
                          <w:color w:val="003399"/>
                          <w:sz w:val="26"/>
                          <w:szCs w:val="26"/>
                        </w:rPr>
                        <w:t>The Veterans Gateway</w:t>
                      </w:r>
                    </w:p>
                    <w:p w14:paraId="308C939D" w14:textId="77777777" w:rsidR="009B7B6D" w:rsidRPr="00BD40B2" w:rsidRDefault="009B7B6D" w:rsidP="00B3442D">
                      <w:pPr>
                        <w:spacing w:after="0" w:line="240" w:lineRule="auto"/>
                        <w:rPr>
                          <w:color w:val="003399"/>
                          <w:sz w:val="8"/>
                          <w:szCs w:val="8"/>
                        </w:rPr>
                      </w:pPr>
                    </w:p>
                    <w:p w14:paraId="1C07B585" w14:textId="77777777" w:rsidR="009B7B6D" w:rsidRPr="00B3442D" w:rsidRDefault="009B7B6D" w:rsidP="00B3442D">
                      <w:pPr>
                        <w:spacing w:after="0" w:line="240" w:lineRule="auto"/>
                        <w:rPr>
                          <w:color w:val="003399"/>
                          <w:sz w:val="26"/>
                          <w:szCs w:val="26"/>
                        </w:rPr>
                      </w:pPr>
                      <w:r>
                        <w:rPr>
                          <w:color w:val="003399"/>
                          <w:sz w:val="26"/>
                          <w:szCs w:val="26"/>
                        </w:rPr>
                        <w:t>The Veterans Gateway was set up so there is one point of contact for support.  The Veterans Gateway can be contacted by the veteran on</w:t>
                      </w:r>
                      <w:r w:rsidRPr="00B3442D">
                        <w:rPr>
                          <w:color w:val="003399"/>
                          <w:sz w:val="26"/>
                          <w:szCs w:val="26"/>
                        </w:rPr>
                        <w:t xml:space="preserve">: </w:t>
                      </w:r>
                      <w:r w:rsidRPr="00B3442D">
                        <w:rPr>
                          <w:b/>
                          <w:color w:val="003399"/>
                          <w:sz w:val="26"/>
                          <w:szCs w:val="26"/>
                        </w:rPr>
                        <w:t xml:space="preserve">0808 802 1212 </w:t>
                      </w:r>
                      <w:r w:rsidRPr="00B3442D">
                        <w:rPr>
                          <w:color w:val="003399"/>
                          <w:sz w:val="26"/>
                          <w:szCs w:val="26"/>
                        </w:rPr>
                        <w:t xml:space="preserve">or at </w:t>
                      </w:r>
                      <w:r w:rsidRPr="00B3442D">
                        <w:rPr>
                          <w:b/>
                          <w:color w:val="003399"/>
                          <w:sz w:val="26"/>
                          <w:szCs w:val="26"/>
                        </w:rPr>
                        <w:t xml:space="preserve">www.veteransgateway.org.uk.  </w:t>
                      </w:r>
                      <w:r w:rsidRPr="00B3442D">
                        <w:rPr>
                          <w:color w:val="003399"/>
                          <w:sz w:val="26"/>
                          <w:szCs w:val="26"/>
                        </w:rPr>
                        <w:t>The support line is open 24/7</w:t>
                      </w:r>
                      <w:r>
                        <w:rPr>
                          <w:color w:val="003399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003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F30A72" wp14:editId="6FDD4D84">
                <wp:simplePos x="0" y="0"/>
                <wp:positionH relativeFrom="column">
                  <wp:posOffset>-165100</wp:posOffset>
                </wp:positionH>
                <wp:positionV relativeFrom="paragraph">
                  <wp:posOffset>4749800</wp:posOffset>
                </wp:positionV>
                <wp:extent cx="6358890" cy="11303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890" cy="113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D848A" w14:textId="77777777" w:rsidR="009B7B6D" w:rsidRPr="003003CF" w:rsidRDefault="009B7B6D" w:rsidP="003003C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70C0"/>
                                <w:sz w:val="8"/>
                                <w:szCs w:val="8"/>
                              </w:rPr>
                            </w:pPr>
                            <w:r w:rsidRPr="00683FA9"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Support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 xml:space="preserve"> for the Armed forces Community</w:t>
                            </w:r>
                          </w:p>
                          <w:p w14:paraId="0C12614D" w14:textId="77777777" w:rsidR="009B7B6D" w:rsidRPr="00F82BC8" w:rsidRDefault="009B7B6D" w:rsidP="003003CF">
                            <w:pPr>
                              <w:spacing w:after="0" w:line="240" w:lineRule="auto"/>
                              <w:rPr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Cs/>
                                <w:color w:val="0070C0"/>
                                <w:sz w:val="26"/>
                                <w:szCs w:val="26"/>
                              </w:rPr>
                              <w:t xml:space="preserve">Organisations like the Royal British Legion (RBL) help members of the Armed Forces Community with a wide range of support needs including housing, mental health, debt and independent living. The RBL works as part of a network of organisations from national charities to grassroots organisations. You can refer into the RBL on: </w:t>
                            </w:r>
                            <w:r w:rsidRPr="00B3442D"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0808 802 8080</w:t>
                            </w:r>
                          </w:p>
                          <w:p w14:paraId="382B7F2B" w14:textId="77777777" w:rsidR="009B7B6D" w:rsidRPr="00E74D99" w:rsidRDefault="009B7B6D" w:rsidP="00020620">
                            <w:pPr>
                              <w:spacing w:line="240" w:lineRule="auto"/>
                              <w:rPr>
                                <w:b/>
                                <w:color w:val="FF3399"/>
                                <w:sz w:val="24"/>
                                <w:szCs w:val="24"/>
                              </w:rPr>
                            </w:pPr>
                          </w:p>
                          <w:p w14:paraId="77BA774C" w14:textId="77777777" w:rsidR="009B7B6D" w:rsidRDefault="009B7B6D" w:rsidP="000206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30A72" id="Text Box 11" o:spid="_x0000_s1031" type="#_x0000_t202" style="position:absolute;margin-left:-13pt;margin-top:374pt;width:500.7pt;height:8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" filled="f" stroked="f">
                <v:textbox>
                  <w:txbxContent>
                    <w:p w14:paraId="0D3D848A" w14:textId="77777777" w:rsidR="009B7B6D" w:rsidRPr="003003CF" w:rsidRDefault="009B7B6D" w:rsidP="003003CF">
                      <w:pPr>
                        <w:spacing w:after="0" w:line="240" w:lineRule="auto"/>
                        <w:rPr>
                          <w:b/>
                          <w:bCs/>
                          <w:color w:val="0070C0"/>
                          <w:sz w:val="8"/>
                          <w:szCs w:val="8"/>
                        </w:rPr>
                      </w:pPr>
                      <w:r w:rsidRPr="00683FA9"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Support</w:t>
                      </w:r>
                      <w:r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 xml:space="preserve"> for the Armed forces Community</w:t>
                      </w:r>
                    </w:p>
                    <w:p w14:paraId="0C12614D" w14:textId="77777777" w:rsidR="009B7B6D" w:rsidRPr="00F82BC8" w:rsidRDefault="009B7B6D" w:rsidP="003003CF">
                      <w:pPr>
                        <w:spacing w:after="0" w:line="240" w:lineRule="auto"/>
                        <w:rPr>
                          <w:bCs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bCs/>
                          <w:color w:val="0070C0"/>
                          <w:sz w:val="26"/>
                          <w:szCs w:val="26"/>
                        </w:rPr>
                        <w:t xml:space="preserve">Organisations like the Royal British Legion (RBL) help members of the Armed Forces Community with a wide range of support needs including housing, mental health, debt and independent living. The RBL works as part of a network of organisations from national charities to grassroots organisations. You can refer into the RBL on: </w:t>
                      </w:r>
                      <w:r w:rsidRPr="00B3442D"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0808 802 8080</w:t>
                      </w:r>
                    </w:p>
                    <w:p w14:paraId="382B7F2B" w14:textId="77777777" w:rsidR="009B7B6D" w:rsidRPr="00E74D99" w:rsidRDefault="009B7B6D" w:rsidP="00020620">
                      <w:pPr>
                        <w:spacing w:line="240" w:lineRule="auto"/>
                        <w:rPr>
                          <w:b/>
                          <w:color w:val="FF3399"/>
                          <w:sz w:val="24"/>
                          <w:szCs w:val="24"/>
                        </w:rPr>
                      </w:pPr>
                    </w:p>
                    <w:p w14:paraId="77BA774C" w14:textId="77777777" w:rsidR="009B7B6D" w:rsidRDefault="009B7B6D" w:rsidP="00020620"/>
                  </w:txbxContent>
                </v:textbox>
              </v:shape>
            </w:pict>
          </mc:Fallback>
        </mc:AlternateContent>
      </w:r>
      <w:r w:rsidR="001468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8E9DE4" wp14:editId="411AE75D">
                <wp:simplePos x="0" y="0"/>
                <wp:positionH relativeFrom="column">
                  <wp:posOffset>-76200</wp:posOffset>
                </wp:positionH>
                <wp:positionV relativeFrom="paragraph">
                  <wp:posOffset>7188200</wp:posOffset>
                </wp:positionV>
                <wp:extent cx="6269990" cy="10922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99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134A0" w14:textId="77777777" w:rsidR="009B7B6D" w:rsidRPr="00F12DBB" w:rsidRDefault="009B7B6D" w:rsidP="00B3442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333399"/>
                                <w:sz w:val="8"/>
                                <w:szCs w:val="8"/>
                              </w:rPr>
                            </w:pPr>
                            <w:r w:rsidRPr="00B3442D">
                              <w:rPr>
                                <w:b/>
                                <w:bCs/>
                                <w:color w:val="333399"/>
                                <w:sz w:val="26"/>
                                <w:szCs w:val="26"/>
                              </w:rPr>
                              <w:t>Busting the Myths</w:t>
                            </w:r>
                          </w:p>
                          <w:p w14:paraId="6B8C8BD4" w14:textId="77777777" w:rsidR="009B7B6D" w:rsidRPr="00F12DBB" w:rsidRDefault="009B7B6D" w:rsidP="00B3442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333399"/>
                                <w:sz w:val="8"/>
                                <w:szCs w:val="8"/>
                              </w:rPr>
                            </w:pPr>
                          </w:p>
                          <w:p w14:paraId="09DD3C94" w14:textId="77777777" w:rsidR="009B7B6D" w:rsidRPr="00415D04" w:rsidRDefault="009B7B6D" w:rsidP="00B3442D">
                            <w:pPr>
                              <w:spacing w:after="0" w:line="240" w:lineRule="auto"/>
                              <w:rPr>
                                <w:bCs/>
                                <w:color w:val="003399"/>
                                <w:sz w:val="26"/>
                                <w:szCs w:val="26"/>
                              </w:rPr>
                            </w:pPr>
                            <w:r w:rsidRPr="00415D04">
                              <w:rPr>
                                <w:bCs/>
                                <w:color w:val="003399"/>
                                <w:sz w:val="26"/>
                                <w:szCs w:val="26"/>
                              </w:rPr>
                              <w:t xml:space="preserve">Not everyone who has been on operational tour will </w:t>
                            </w:r>
                            <w:r>
                              <w:rPr>
                                <w:bCs/>
                                <w:color w:val="003399"/>
                                <w:sz w:val="26"/>
                                <w:szCs w:val="26"/>
                              </w:rPr>
                              <w:t>suffer form poor mental health because of</w:t>
                            </w:r>
                            <w:r w:rsidRPr="00415D04">
                              <w:rPr>
                                <w:bCs/>
                                <w:color w:val="003399"/>
                                <w:sz w:val="26"/>
                                <w:szCs w:val="26"/>
                              </w:rPr>
                              <w:t xml:space="preserve"> what they have seen or the role they played</w:t>
                            </w:r>
                            <w:r w:rsidR="00700AD7">
                              <w:rPr>
                                <w:bCs/>
                                <w:color w:val="003399"/>
                                <w:sz w:val="26"/>
                                <w:szCs w:val="26"/>
                              </w:rPr>
                              <w:t>.  In addition v</w:t>
                            </w:r>
                            <w:r>
                              <w:rPr>
                                <w:bCs/>
                                <w:color w:val="003399"/>
                                <w:sz w:val="26"/>
                                <w:szCs w:val="26"/>
                              </w:rPr>
                              <w:t xml:space="preserve">eterans are less likely than the general population to be homeless or in prison.  </w:t>
                            </w:r>
                          </w:p>
                          <w:p w14:paraId="0769B749" w14:textId="77777777" w:rsidR="009B7B6D" w:rsidRPr="00415D04" w:rsidRDefault="009B7B6D" w:rsidP="00020620">
                            <w:pPr>
                              <w:spacing w:line="240" w:lineRule="auto"/>
                              <w:rPr>
                                <w:b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14:paraId="7DA923DD" w14:textId="77777777" w:rsidR="009B7B6D" w:rsidRDefault="009B7B6D" w:rsidP="000206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E9DE4" id="Text Box 16" o:spid="_x0000_s1032" type="#_x0000_t202" style="position:absolute;margin-left:-6pt;margin-top:566pt;width:493.7pt;height:8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" filled="f" stroked="f">
                <v:textbox>
                  <w:txbxContent>
                    <w:p w14:paraId="074134A0" w14:textId="77777777" w:rsidR="009B7B6D" w:rsidRPr="00F12DBB" w:rsidRDefault="009B7B6D" w:rsidP="00B3442D">
                      <w:pPr>
                        <w:spacing w:after="0" w:line="240" w:lineRule="auto"/>
                        <w:rPr>
                          <w:b/>
                          <w:bCs/>
                          <w:color w:val="333399"/>
                          <w:sz w:val="8"/>
                          <w:szCs w:val="8"/>
                        </w:rPr>
                      </w:pPr>
                      <w:r w:rsidRPr="00B3442D">
                        <w:rPr>
                          <w:b/>
                          <w:bCs/>
                          <w:color w:val="333399"/>
                          <w:sz w:val="26"/>
                          <w:szCs w:val="26"/>
                        </w:rPr>
                        <w:t>Busting the Myths</w:t>
                      </w:r>
                    </w:p>
                    <w:p w14:paraId="6B8C8BD4" w14:textId="77777777" w:rsidR="009B7B6D" w:rsidRPr="00F12DBB" w:rsidRDefault="009B7B6D" w:rsidP="00B3442D">
                      <w:pPr>
                        <w:spacing w:after="0" w:line="240" w:lineRule="auto"/>
                        <w:rPr>
                          <w:b/>
                          <w:bCs/>
                          <w:color w:val="333399"/>
                          <w:sz w:val="8"/>
                          <w:szCs w:val="8"/>
                        </w:rPr>
                      </w:pPr>
                    </w:p>
                    <w:p w14:paraId="09DD3C94" w14:textId="77777777" w:rsidR="009B7B6D" w:rsidRPr="00415D04" w:rsidRDefault="009B7B6D" w:rsidP="00B3442D">
                      <w:pPr>
                        <w:spacing w:after="0" w:line="240" w:lineRule="auto"/>
                        <w:rPr>
                          <w:bCs/>
                          <w:color w:val="003399"/>
                          <w:sz w:val="26"/>
                          <w:szCs w:val="26"/>
                        </w:rPr>
                      </w:pPr>
                      <w:r w:rsidRPr="00415D04">
                        <w:rPr>
                          <w:bCs/>
                          <w:color w:val="003399"/>
                          <w:sz w:val="26"/>
                          <w:szCs w:val="26"/>
                        </w:rPr>
                        <w:t xml:space="preserve">Not everyone who has been on operational tour will </w:t>
                      </w:r>
                      <w:r>
                        <w:rPr>
                          <w:bCs/>
                          <w:color w:val="003399"/>
                          <w:sz w:val="26"/>
                          <w:szCs w:val="26"/>
                        </w:rPr>
                        <w:t>suffer form poor mental health because of</w:t>
                      </w:r>
                      <w:r w:rsidRPr="00415D04">
                        <w:rPr>
                          <w:bCs/>
                          <w:color w:val="003399"/>
                          <w:sz w:val="26"/>
                          <w:szCs w:val="26"/>
                        </w:rPr>
                        <w:t xml:space="preserve"> what they have seen or the role they played</w:t>
                      </w:r>
                      <w:r w:rsidR="00700AD7">
                        <w:rPr>
                          <w:bCs/>
                          <w:color w:val="003399"/>
                          <w:sz w:val="26"/>
                          <w:szCs w:val="26"/>
                        </w:rPr>
                        <w:t>.  In addition v</w:t>
                      </w:r>
                      <w:r>
                        <w:rPr>
                          <w:bCs/>
                          <w:color w:val="003399"/>
                          <w:sz w:val="26"/>
                          <w:szCs w:val="26"/>
                        </w:rPr>
                        <w:t xml:space="preserve">eterans are less likely than the general population to be homeless or in prison.  </w:t>
                      </w:r>
                    </w:p>
                    <w:p w14:paraId="0769B749" w14:textId="77777777" w:rsidR="009B7B6D" w:rsidRPr="00415D04" w:rsidRDefault="009B7B6D" w:rsidP="00020620">
                      <w:pPr>
                        <w:spacing w:line="240" w:lineRule="auto"/>
                        <w:rPr>
                          <w:b/>
                          <w:color w:val="003399"/>
                          <w:sz w:val="24"/>
                          <w:szCs w:val="24"/>
                        </w:rPr>
                      </w:pPr>
                    </w:p>
                    <w:p w14:paraId="7DA923DD" w14:textId="77777777" w:rsidR="009B7B6D" w:rsidRDefault="009B7B6D" w:rsidP="00020620"/>
                  </w:txbxContent>
                </v:textbox>
              </v:shape>
            </w:pict>
          </mc:Fallback>
        </mc:AlternateContent>
      </w:r>
      <w:r w:rsidR="0032403F" w:rsidRPr="003240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B01917" wp14:editId="74BF7246">
                <wp:simplePos x="0" y="0"/>
                <wp:positionH relativeFrom="column">
                  <wp:posOffset>-491319</wp:posOffset>
                </wp:positionH>
                <wp:positionV relativeFrom="paragraph">
                  <wp:posOffset>559559</wp:posOffset>
                </wp:positionV>
                <wp:extent cx="4831307" cy="491320"/>
                <wp:effectExtent l="0" t="0" r="0" b="0"/>
                <wp:wrapNone/>
                <wp:docPr id="9" name="objec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307" cy="491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A2090E" w14:textId="77777777" w:rsidR="009B7B6D" w:rsidRPr="00683FA9" w:rsidRDefault="009B7B6D" w:rsidP="0032403F">
                            <w:pPr>
                              <w:pStyle w:val="NormalWeb"/>
                              <w:spacing w:before="0" w:beforeAutospacing="0" w:after="0" w:afterAutospacing="0" w:line="278" w:lineRule="auto"/>
                              <w:ind w:right="14"/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683FA9"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>We are a Veteran Friendly Hospital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01917" id="object 9" o:spid="_x0000_s1033" type="#_x0000_t202" style="position:absolute;margin-left:-38.7pt;margin-top:44.05pt;width:380.4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" filled="f" stroked="f">
                <v:textbox inset="0,0,0,0">
                  <w:txbxContent>
                    <w:p w14:paraId="76A2090E" w14:textId="77777777" w:rsidR="009B7B6D" w:rsidRPr="00683FA9" w:rsidRDefault="009B7B6D" w:rsidP="0032403F">
                      <w:pPr>
                        <w:pStyle w:val="NormalWeb"/>
                        <w:spacing w:before="0" w:beforeAutospacing="0" w:after="0" w:afterAutospacing="0" w:line="278" w:lineRule="auto"/>
                        <w:ind w:right="14"/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</w:pPr>
                      <w:r w:rsidRPr="00683FA9"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>We are a Veteran Friendly Hospital</w:t>
                      </w:r>
                    </w:p>
                  </w:txbxContent>
                </v:textbox>
              </v:shape>
            </w:pict>
          </mc:Fallback>
        </mc:AlternateContent>
      </w:r>
      <w:r w:rsidR="000F6A2D">
        <w:tab/>
      </w:r>
    </w:p>
    <w:sectPr w:rsidR="00894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7DF62" w14:textId="77777777" w:rsidR="007D2B6D" w:rsidRDefault="007D2B6D" w:rsidP="007D2B6D">
      <w:pPr>
        <w:spacing w:after="0" w:line="240" w:lineRule="auto"/>
      </w:pPr>
      <w:r>
        <w:separator/>
      </w:r>
    </w:p>
  </w:endnote>
  <w:endnote w:type="continuationSeparator" w:id="0">
    <w:p w14:paraId="123A7D47" w14:textId="77777777" w:rsidR="007D2B6D" w:rsidRDefault="007D2B6D" w:rsidP="007D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5A785" w14:textId="77777777" w:rsidR="007D2B6D" w:rsidRDefault="007D2B6D" w:rsidP="007D2B6D">
      <w:pPr>
        <w:spacing w:after="0" w:line="240" w:lineRule="auto"/>
      </w:pPr>
      <w:r>
        <w:separator/>
      </w:r>
    </w:p>
  </w:footnote>
  <w:footnote w:type="continuationSeparator" w:id="0">
    <w:p w14:paraId="1EE16629" w14:textId="77777777" w:rsidR="007D2B6D" w:rsidRDefault="007D2B6D" w:rsidP="007D2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E549B"/>
    <w:multiLevelType w:val="hybridMultilevel"/>
    <w:tmpl w:val="FC586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3F"/>
    <w:rsid w:val="00020620"/>
    <w:rsid w:val="000B2123"/>
    <w:rsid w:val="000D0178"/>
    <w:rsid w:val="000F6A2D"/>
    <w:rsid w:val="000F75FC"/>
    <w:rsid w:val="0014681A"/>
    <w:rsid w:val="00170BCE"/>
    <w:rsid w:val="00232F01"/>
    <w:rsid w:val="002518DD"/>
    <w:rsid w:val="003003CF"/>
    <w:rsid w:val="00303FB4"/>
    <w:rsid w:val="003226D6"/>
    <w:rsid w:val="0032403F"/>
    <w:rsid w:val="00415D04"/>
    <w:rsid w:val="00494A83"/>
    <w:rsid w:val="005951F6"/>
    <w:rsid w:val="00642281"/>
    <w:rsid w:val="00681F21"/>
    <w:rsid w:val="00683FA9"/>
    <w:rsid w:val="00700AD7"/>
    <w:rsid w:val="007C67F6"/>
    <w:rsid w:val="007D2B6D"/>
    <w:rsid w:val="007D3841"/>
    <w:rsid w:val="00894065"/>
    <w:rsid w:val="008A37C4"/>
    <w:rsid w:val="0095740A"/>
    <w:rsid w:val="009B7B6D"/>
    <w:rsid w:val="009C3A98"/>
    <w:rsid w:val="00A85610"/>
    <w:rsid w:val="00B3442D"/>
    <w:rsid w:val="00BA04D6"/>
    <w:rsid w:val="00BD40B2"/>
    <w:rsid w:val="00C5028C"/>
    <w:rsid w:val="00C90ED0"/>
    <w:rsid w:val="00C932A1"/>
    <w:rsid w:val="00C94376"/>
    <w:rsid w:val="00DB2D85"/>
    <w:rsid w:val="00E36A81"/>
    <w:rsid w:val="00E74D99"/>
    <w:rsid w:val="00EA15D1"/>
    <w:rsid w:val="00EC6C07"/>
    <w:rsid w:val="00F12DBB"/>
    <w:rsid w:val="00F61F03"/>
    <w:rsid w:val="00F82BC8"/>
    <w:rsid w:val="00FC3FA8"/>
    <w:rsid w:val="00F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3B456"/>
  <w15:docId w15:val="{DE1DF295-4D14-47A5-9B46-C4CE372A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03F"/>
  </w:style>
  <w:style w:type="paragraph" w:styleId="Heading1">
    <w:name w:val="heading 1"/>
    <w:basedOn w:val="Normal"/>
    <w:next w:val="Normal"/>
    <w:link w:val="Heading1Char"/>
    <w:uiPriority w:val="1"/>
    <w:qFormat/>
    <w:rsid w:val="000F75FC"/>
    <w:pPr>
      <w:widowControl w:val="0"/>
      <w:autoSpaceDE w:val="0"/>
      <w:autoSpaceDN w:val="0"/>
      <w:adjustRightInd w:val="0"/>
      <w:spacing w:after="0" w:line="240" w:lineRule="auto"/>
      <w:ind w:left="57"/>
      <w:outlineLvl w:val="0"/>
    </w:pPr>
    <w:rPr>
      <w:rFonts w:ascii="Arial" w:eastAsiaTheme="minorEastAsia" w:hAnsi="Arial" w:cs="Arial"/>
      <w:b/>
      <w:bCs/>
      <w:sz w:val="44"/>
      <w:szCs w:val="4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206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0F75FC"/>
    <w:rPr>
      <w:rFonts w:ascii="Arial" w:eastAsiaTheme="minorEastAsia" w:hAnsi="Arial" w:cs="Arial"/>
      <w:b/>
      <w:bCs/>
      <w:sz w:val="44"/>
      <w:szCs w:val="44"/>
      <w:lang w:eastAsia="en-GB"/>
    </w:rPr>
  </w:style>
  <w:style w:type="character" w:styleId="Hyperlink">
    <w:name w:val="Hyperlink"/>
    <w:basedOn w:val="DefaultParagraphFont"/>
    <w:uiPriority w:val="99"/>
    <w:unhideWhenUsed/>
    <w:rsid w:val="00B344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2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B6D"/>
  </w:style>
  <w:style w:type="paragraph" w:styleId="Footer">
    <w:name w:val="footer"/>
    <w:basedOn w:val="Normal"/>
    <w:link w:val="FooterChar"/>
    <w:uiPriority w:val="99"/>
    <w:unhideWhenUsed/>
    <w:rsid w:val="007D2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55965-15D3-4E7C-A577-321B26D4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Royle</dc:creator>
  <cp:lastModifiedBy>DANIELS, Tina (BLACKPOOL TEACHING HOSPITALS NHS FOUNDATION TRUST)</cp:lastModifiedBy>
  <cp:revision>2</cp:revision>
  <cp:lastPrinted>2021-04-12T11:38:00Z</cp:lastPrinted>
  <dcterms:created xsi:type="dcterms:W3CDTF">2021-06-04T10:01:00Z</dcterms:created>
  <dcterms:modified xsi:type="dcterms:W3CDTF">2021-06-04T10:01:00Z</dcterms:modified>
</cp:coreProperties>
</file>