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Default="00EF50F3" w:rsidP="00EF50F3">
      <w:pPr>
        <w:pStyle w:val="Footer"/>
        <w:ind w:left="142" w:right="283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  <w:r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682C94C5" w14:textId="77777777" w:rsidR="006A1320" w:rsidRDefault="006A1320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0D9D5758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>Dear</w:t>
      </w: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77777777" w:rsidR="00EF50F3" w:rsidRDefault="00EF50F3" w:rsidP="006A1320">
      <w:pPr>
        <w:pStyle w:val="Footer"/>
        <w:ind w:left="142"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0D1A690E" w14:textId="4D8714F6" w:rsidR="00642A67" w:rsidRPr="00C86C7D" w:rsidRDefault="00642A67" w:rsidP="00642A67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 xml:space="preserve">Invite to </w:t>
      </w:r>
      <w:r w:rsidR="00FB4945">
        <w:rPr>
          <w:rFonts w:ascii="Arial" w:hAnsi="Arial" w:cs="Arial"/>
          <w:b/>
          <w:sz w:val="24"/>
          <w:szCs w:val="24"/>
          <w:lang w:val="en-GB" w:eastAsia="en-GB"/>
        </w:rPr>
        <w:t>Final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Formal Attendance Review </w:t>
      </w:r>
      <w:r w:rsidR="009F01E8">
        <w:rPr>
          <w:rFonts w:ascii="Arial" w:hAnsi="Arial" w:cs="Arial"/>
          <w:b/>
          <w:sz w:val="24"/>
          <w:szCs w:val="24"/>
          <w:lang w:val="en-GB" w:eastAsia="en-GB"/>
        </w:rPr>
        <w:t>Hearing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r w:rsidR="00F90F7B">
        <w:rPr>
          <w:rFonts w:ascii="Arial" w:hAnsi="Arial" w:cs="Arial"/>
          <w:b/>
          <w:sz w:val="24"/>
          <w:szCs w:val="24"/>
          <w:lang w:val="en-GB" w:eastAsia="en-GB"/>
        </w:rPr>
        <w:t>- Capability</w:t>
      </w:r>
    </w:p>
    <w:p w14:paraId="493CE6FF" w14:textId="77777777" w:rsidR="00642A67" w:rsidRPr="00C86C7D" w:rsidRDefault="00642A67" w:rsidP="00642A67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2FBFCE8C" w14:textId="1751E265" w:rsidR="008E7B29" w:rsidRDefault="008E7B29" w:rsidP="0045577C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Further to your wellbeing meeting held on </w:t>
      </w:r>
      <w:r w:rsidR="00446054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000000"/>
          <w:sz w:val="24"/>
          <w:szCs w:val="24"/>
        </w:rPr>
        <w:t xml:space="preserve">, we discussed your </w:t>
      </w:r>
      <w:r w:rsidR="00F90F7B" w:rsidRPr="00F90F7B">
        <w:rPr>
          <w:rFonts w:ascii="Arial" w:hAnsi="Arial" w:cs="Arial"/>
          <w:color w:val="000000"/>
          <w:sz w:val="24"/>
          <w:szCs w:val="24"/>
        </w:rPr>
        <w:t>continued sickness absence</w:t>
      </w:r>
      <w:r>
        <w:rPr>
          <w:rFonts w:ascii="Arial" w:hAnsi="Arial" w:cs="Arial"/>
          <w:color w:val="000000"/>
          <w:sz w:val="24"/>
          <w:szCs w:val="24"/>
        </w:rPr>
        <w:t xml:space="preserve"> and I advised you t</w:t>
      </w:r>
      <w:r w:rsidR="00F90F7B" w:rsidRPr="00F90F7B">
        <w:rPr>
          <w:rFonts w:ascii="Arial" w:hAnsi="Arial" w:cs="Arial"/>
          <w:color w:val="000000"/>
          <w:sz w:val="24"/>
          <w:szCs w:val="24"/>
        </w:rPr>
        <w:t>hat a</w:t>
      </w:r>
      <w:r>
        <w:rPr>
          <w:rFonts w:ascii="Arial" w:hAnsi="Arial" w:cs="Arial"/>
          <w:color w:val="000000"/>
          <w:sz w:val="24"/>
          <w:szCs w:val="24"/>
        </w:rPr>
        <w:t>s there has been no identified return to work date, a</w:t>
      </w:r>
      <w:r w:rsidR="00F90F7B" w:rsidRPr="00F90F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Final Formal Review Hearing</w:t>
      </w:r>
      <w:r w:rsidR="00F90F7B" w:rsidRPr="00F90F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will be arranged. </w:t>
      </w:r>
    </w:p>
    <w:p w14:paraId="45259762" w14:textId="77777777" w:rsidR="008E7B29" w:rsidRDefault="008E7B29" w:rsidP="0045577C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4AB06C47" w14:textId="2DB78575" w:rsidR="0045577C" w:rsidRDefault="008E7B29" w:rsidP="0045577C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writing to advise you this meeting </w:t>
      </w:r>
      <w:r w:rsidR="00F90F7B" w:rsidRPr="00F90F7B">
        <w:rPr>
          <w:rFonts w:ascii="Arial" w:hAnsi="Arial" w:cs="Arial"/>
          <w:color w:val="000000"/>
          <w:sz w:val="24"/>
          <w:szCs w:val="24"/>
        </w:rPr>
        <w:t>will take place on:</w:t>
      </w:r>
    </w:p>
    <w:p w14:paraId="44FCF555" w14:textId="375CA8CD" w:rsidR="00F90F7B" w:rsidRPr="00F90F7B" w:rsidRDefault="00F90F7B" w:rsidP="0045577C">
      <w:pPr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23607F" w14:textId="5A864FD1" w:rsidR="00F90F7B" w:rsidRPr="00F90F7B" w:rsidRDefault="00F90F7B" w:rsidP="0045577C">
      <w:pPr>
        <w:ind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90F7B"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90F7B">
        <w:rPr>
          <w:rFonts w:ascii="Arial" w:hAnsi="Arial" w:cs="Arial"/>
          <w:b/>
          <w:bCs/>
          <w:color w:val="FF0000"/>
          <w:sz w:val="24"/>
          <w:szCs w:val="24"/>
        </w:rPr>
        <w:t>XXX</w:t>
      </w:r>
    </w:p>
    <w:p w14:paraId="47AC1FA1" w14:textId="7BA6030A" w:rsidR="00F90F7B" w:rsidRPr="00F90F7B" w:rsidRDefault="00F90F7B" w:rsidP="0045577C">
      <w:pPr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0F7B">
        <w:rPr>
          <w:rFonts w:ascii="Arial" w:hAnsi="Arial" w:cs="Arial"/>
          <w:b/>
          <w:bCs/>
          <w:color w:val="000000"/>
          <w:sz w:val="24"/>
          <w:szCs w:val="24"/>
        </w:rPr>
        <w:t>TIME: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90F7B">
        <w:rPr>
          <w:rFonts w:ascii="Arial" w:hAnsi="Arial" w:cs="Arial"/>
          <w:b/>
          <w:bCs/>
          <w:color w:val="FF0000"/>
          <w:sz w:val="24"/>
          <w:szCs w:val="24"/>
        </w:rPr>
        <w:t>XXX</w:t>
      </w:r>
    </w:p>
    <w:p w14:paraId="71051104" w14:textId="1031566C" w:rsidR="00F90F7B" w:rsidRPr="00F90F7B" w:rsidRDefault="00F90F7B" w:rsidP="0045577C">
      <w:pPr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0F7B">
        <w:rPr>
          <w:rFonts w:ascii="Arial" w:hAnsi="Arial" w:cs="Arial"/>
          <w:b/>
          <w:bCs/>
          <w:color w:val="000000"/>
          <w:sz w:val="24"/>
          <w:szCs w:val="24"/>
        </w:rPr>
        <w:t>VENUE: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90F7B">
        <w:rPr>
          <w:rFonts w:ascii="Arial" w:hAnsi="Arial" w:cs="Arial"/>
          <w:b/>
          <w:bCs/>
          <w:color w:val="FF0000"/>
          <w:sz w:val="24"/>
          <w:szCs w:val="24"/>
        </w:rPr>
        <w:t>XXX</w:t>
      </w:r>
    </w:p>
    <w:p w14:paraId="0B52318D" w14:textId="77777777" w:rsidR="00F90F7B" w:rsidRDefault="00F90F7B" w:rsidP="0045577C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BFEC4E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last 12 months you have been absent on the following occasions:</w:t>
      </w:r>
    </w:p>
    <w:p w14:paraId="5FD96917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6"/>
        <w:gridCol w:w="3017"/>
      </w:tblGrid>
      <w:tr w:rsidR="00F90F7B" w14:paraId="70DABE89" w14:textId="77777777" w:rsidTr="003B64B8">
        <w:tc>
          <w:tcPr>
            <w:tcW w:w="3016" w:type="dxa"/>
          </w:tcPr>
          <w:p w14:paraId="32A181C1" w14:textId="77777777" w:rsidR="00F90F7B" w:rsidRPr="003D490E" w:rsidRDefault="00F90F7B" w:rsidP="003B6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Dates from and to:</w:t>
            </w:r>
          </w:p>
        </w:tc>
        <w:tc>
          <w:tcPr>
            <w:tcW w:w="3016" w:type="dxa"/>
          </w:tcPr>
          <w:p w14:paraId="78FBA040" w14:textId="77777777" w:rsidR="00F90F7B" w:rsidRPr="003D490E" w:rsidRDefault="00F90F7B" w:rsidP="003B6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Number of working days lost:</w:t>
            </w:r>
          </w:p>
        </w:tc>
        <w:tc>
          <w:tcPr>
            <w:tcW w:w="3017" w:type="dxa"/>
          </w:tcPr>
          <w:p w14:paraId="683FC0F7" w14:textId="77777777" w:rsidR="00F90F7B" w:rsidRPr="003D490E" w:rsidRDefault="00F90F7B" w:rsidP="003B6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Reason for absence:</w:t>
            </w:r>
          </w:p>
        </w:tc>
      </w:tr>
      <w:tr w:rsidR="00F90F7B" w14:paraId="2473AF09" w14:textId="77777777" w:rsidTr="003B64B8">
        <w:tc>
          <w:tcPr>
            <w:tcW w:w="3016" w:type="dxa"/>
          </w:tcPr>
          <w:p w14:paraId="12CC82D0" w14:textId="77777777" w:rsidR="00F90F7B" w:rsidRDefault="00F90F7B" w:rsidP="003B6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14:paraId="4AC30E8C" w14:textId="77777777" w:rsidR="00F90F7B" w:rsidRDefault="00F90F7B" w:rsidP="003B6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811F869" w14:textId="77777777" w:rsidR="00F90F7B" w:rsidRDefault="00F90F7B" w:rsidP="003B6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F7B" w14:paraId="2811849A" w14:textId="77777777" w:rsidTr="003B64B8">
        <w:tc>
          <w:tcPr>
            <w:tcW w:w="3016" w:type="dxa"/>
          </w:tcPr>
          <w:p w14:paraId="050EAC69" w14:textId="77777777" w:rsidR="00F90F7B" w:rsidRDefault="00F90F7B" w:rsidP="003B6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14:paraId="1EF8FE34" w14:textId="77777777" w:rsidR="00F90F7B" w:rsidRDefault="00F90F7B" w:rsidP="003B6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13CE45C" w14:textId="77777777" w:rsidR="00F90F7B" w:rsidRDefault="00F90F7B" w:rsidP="003B6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8BFFE" w14:textId="77777777" w:rsidR="00F90F7B" w:rsidRPr="000C179B" w:rsidRDefault="00F90F7B" w:rsidP="00F9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8A4805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  <w:r w:rsidRPr="00ED597B">
        <w:rPr>
          <w:rFonts w:ascii="Arial" w:hAnsi="Arial" w:cs="Arial"/>
          <w:sz w:val="24"/>
          <w:szCs w:val="24"/>
        </w:rPr>
        <w:t xml:space="preserve">In attendance at the </w:t>
      </w:r>
      <w:r>
        <w:rPr>
          <w:rFonts w:ascii="Arial" w:hAnsi="Arial" w:cs="Arial"/>
          <w:sz w:val="24"/>
          <w:szCs w:val="24"/>
        </w:rPr>
        <w:t>hearing</w:t>
      </w:r>
      <w:r w:rsidRPr="00ED597B">
        <w:rPr>
          <w:rFonts w:ascii="Arial" w:hAnsi="Arial" w:cs="Arial"/>
          <w:sz w:val="24"/>
          <w:szCs w:val="24"/>
        </w:rPr>
        <w:t xml:space="preserve"> will be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(Chair) </w:t>
      </w:r>
      <w:r w:rsidRPr="00ED597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XXX, HR Manager as HR Support.</w:t>
      </w:r>
    </w:p>
    <w:p w14:paraId="7EF9ABFF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4B486114" w14:textId="77777777" w:rsidR="00F90F7B" w:rsidRPr="00ED597B" w:rsidRDefault="00F90F7B" w:rsidP="00F90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present the management statement of case supported by XXX. </w:t>
      </w:r>
    </w:p>
    <w:p w14:paraId="32C11774" w14:textId="77777777" w:rsidR="00F90F7B" w:rsidRDefault="00F90F7B" w:rsidP="00F90F7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35786E5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2FFA1EF4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07872E29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460B3973" w14:textId="77777777" w:rsidR="00F90F7B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34AD9927" w14:textId="3898AE5E" w:rsidR="00F90F7B" w:rsidRDefault="00F90F7B" w:rsidP="00F90F7B">
      <w:pPr>
        <w:jc w:val="both"/>
        <w:rPr>
          <w:rFonts w:ascii="Arial" w:hAnsi="Arial" w:cs="Arial"/>
          <w:b/>
          <w:sz w:val="24"/>
          <w:szCs w:val="24"/>
        </w:rPr>
      </w:pPr>
      <w:r w:rsidRPr="00BC4E27">
        <w:rPr>
          <w:rFonts w:ascii="Arial" w:hAnsi="Arial" w:cs="Arial"/>
          <w:sz w:val="24"/>
          <w:szCs w:val="24"/>
        </w:rPr>
        <w:t xml:space="preserve">The purpose of the meeting is to review your absence levels under the Trust’s Attendance Management </w:t>
      </w:r>
      <w:proofErr w:type="gramStart"/>
      <w:r w:rsidRPr="00BC4E27">
        <w:rPr>
          <w:rFonts w:ascii="Arial" w:hAnsi="Arial" w:cs="Arial"/>
          <w:sz w:val="24"/>
          <w:szCs w:val="24"/>
        </w:rPr>
        <w:t>Policy</w:t>
      </w:r>
      <w:proofErr w:type="gramEnd"/>
      <w:r w:rsidRPr="00BC4E27">
        <w:rPr>
          <w:rFonts w:ascii="Arial" w:hAnsi="Arial" w:cs="Arial"/>
          <w:sz w:val="24"/>
          <w:szCs w:val="24"/>
        </w:rPr>
        <w:t xml:space="preserve"> and you will be given the opportunity to discuss anything which may have affected your attendance at work. In following this policy, the meeting may result in </w:t>
      </w:r>
      <w:r w:rsidRPr="00BC4E27">
        <w:rPr>
          <w:rFonts w:ascii="Arial" w:hAnsi="Arial" w:cs="Arial"/>
          <w:b/>
          <w:sz w:val="24"/>
          <w:szCs w:val="24"/>
        </w:rPr>
        <w:t>dismissal.</w:t>
      </w:r>
    </w:p>
    <w:p w14:paraId="54662D2E" w14:textId="6EE0202A" w:rsidR="003B5ABA" w:rsidRDefault="003B5ABA" w:rsidP="00F90F7B">
      <w:pPr>
        <w:jc w:val="both"/>
        <w:rPr>
          <w:rFonts w:ascii="Arial" w:hAnsi="Arial" w:cs="Arial"/>
          <w:b/>
          <w:sz w:val="24"/>
          <w:szCs w:val="24"/>
        </w:rPr>
      </w:pPr>
    </w:p>
    <w:p w14:paraId="463A255D" w14:textId="77777777" w:rsidR="003B5ABA" w:rsidRPr="00FB06F8" w:rsidRDefault="003B5ABA" w:rsidP="003B5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06F8">
        <w:rPr>
          <w:rFonts w:ascii="Arial" w:hAnsi="Arial" w:cs="Arial"/>
          <w:color w:val="FF0000"/>
          <w:sz w:val="24"/>
          <w:szCs w:val="24"/>
        </w:rPr>
        <w:t xml:space="preserve">A copy of the management statement of case, inclusive of all supporting evidence will be sent to you in due course, along with a copy of the Trust’s Attendance Management Policy for your reference. </w:t>
      </w:r>
    </w:p>
    <w:p w14:paraId="3FB8487C" w14:textId="77777777" w:rsidR="003B5ABA" w:rsidRPr="00FB06F8" w:rsidRDefault="003B5ABA" w:rsidP="003B5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06F8">
        <w:rPr>
          <w:rFonts w:ascii="Arial" w:hAnsi="Arial" w:cs="Arial"/>
          <w:color w:val="FF0000"/>
          <w:sz w:val="24"/>
          <w:szCs w:val="24"/>
        </w:rPr>
        <w:t>Or</w:t>
      </w:r>
    </w:p>
    <w:p w14:paraId="1BC1A5E0" w14:textId="77777777" w:rsidR="003B5ABA" w:rsidRPr="00FB06F8" w:rsidRDefault="003B5ABA" w:rsidP="003B5AB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06F8">
        <w:rPr>
          <w:rFonts w:ascii="Arial" w:hAnsi="Arial" w:cs="Arial"/>
          <w:color w:val="FF0000"/>
          <w:sz w:val="24"/>
          <w:szCs w:val="24"/>
        </w:rPr>
        <w:t>A copy of the management statement of case, inclusive of all supporting evidence is enclosed. Please ensure you bring this with you to the hearing.</w:t>
      </w:r>
    </w:p>
    <w:p w14:paraId="35CB9B47" w14:textId="77777777" w:rsidR="00F90F7B" w:rsidRDefault="00F90F7B" w:rsidP="00F90F7B">
      <w:pPr>
        <w:pStyle w:val="Footer"/>
        <w:rPr>
          <w:rFonts w:ascii="Arial" w:hAnsi="Arial" w:cs="Arial"/>
          <w:sz w:val="24"/>
          <w:szCs w:val="24"/>
        </w:rPr>
      </w:pPr>
    </w:p>
    <w:p w14:paraId="64D665C6" w14:textId="5549BE0F" w:rsidR="00F90F7B" w:rsidRPr="00BC4E27" w:rsidRDefault="00F90F7B" w:rsidP="00F90F7B">
      <w:pPr>
        <w:pStyle w:val="Footer"/>
        <w:rPr>
          <w:rFonts w:ascii="Arial" w:hAnsi="Arial" w:cs="Arial"/>
          <w:sz w:val="24"/>
          <w:szCs w:val="18"/>
          <w:lang w:val="en-GB" w:eastAsia="en-GB"/>
        </w:rPr>
      </w:pPr>
      <w:r w:rsidRPr="00BC4E27">
        <w:rPr>
          <w:rFonts w:ascii="Arial" w:hAnsi="Arial" w:cs="Arial"/>
          <w:sz w:val="24"/>
          <w:szCs w:val="24"/>
        </w:rPr>
        <w:t xml:space="preserve">At this meeting you may be accompanied by a </w:t>
      </w:r>
      <w:r w:rsidRPr="00BC4E27">
        <w:rPr>
          <w:rFonts w:ascii="Arial" w:hAnsi="Arial" w:cs="Arial"/>
          <w:sz w:val="24"/>
          <w:szCs w:val="18"/>
          <w:lang w:val="en-GB" w:eastAsia="en-GB"/>
        </w:rPr>
        <w:t>a work colleague or a representative of a nationally recognised NHS negotiating body trade union official.</w:t>
      </w:r>
      <w:r>
        <w:rPr>
          <w:rFonts w:ascii="Arial" w:hAnsi="Arial" w:cs="Arial"/>
          <w:sz w:val="24"/>
          <w:szCs w:val="18"/>
          <w:lang w:val="en-GB" w:eastAsia="en-GB"/>
        </w:rPr>
        <w:t xml:space="preserve"> </w:t>
      </w:r>
    </w:p>
    <w:p w14:paraId="100B5C63" w14:textId="77777777" w:rsidR="00F90F7B" w:rsidRPr="009B53F7" w:rsidRDefault="00F90F7B" w:rsidP="00F90F7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75344F5" w14:textId="77777777" w:rsidR="00B52F11" w:rsidRDefault="00F90F7B" w:rsidP="00B52F11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6E5320">
        <w:rPr>
          <w:rFonts w:ascii="Arial" w:hAnsi="Arial" w:cs="Arial"/>
          <w:sz w:val="24"/>
          <w:szCs w:val="18"/>
          <w:lang w:val="en-GB" w:eastAsia="en-GB"/>
        </w:rPr>
        <w:t xml:space="preserve">Further support is also available to you via the Occupational Health department via </w:t>
      </w:r>
      <w:hyperlink r:id="rId10" w:history="1">
        <w:r w:rsidRPr="006E5320">
          <w:rPr>
            <w:rFonts w:ascii="Arial" w:hAnsi="Arial" w:cs="Arial"/>
            <w:color w:val="0000FF"/>
            <w:sz w:val="24"/>
            <w:szCs w:val="18"/>
            <w:u w:val="single"/>
            <w:lang w:val="en-GB" w:eastAsia="en-GB"/>
          </w:rPr>
          <w:t>www.bfwh.nhs.uk/oneHR</w:t>
        </w:r>
      </w:hyperlink>
      <w:r w:rsidRPr="006E5320">
        <w:rPr>
          <w:rFonts w:ascii="Arial" w:hAnsi="Arial" w:cs="Arial"/>
          <w:sz w:val="24"/>
          <w:szCs w:val="18"/>
          <w:lang w:val="en-GB" w:eastAsia="en-GB"/>
        </w:rPr>
        <w:t xml:space="preserve">. </w:t>
      </w:r>
      <w:r w:rsidRPr="006E5320">
        <w:rPr>
          <w:rFonts w:ascii="Arial" w:hAnsi="Arial" w:cs="Arial"/>
          <w:sz w:val="24"/>
          <w:szCs w:val="24"/>
          <w:lang w:eastAsia="en-GB"/>
        </w:rPr>
        <w:t xml:space="preserve">Alternatively you can contact the Employee Assistance </w:t>
      </w:r>
      <w:proofErr w:type="spellStart"/>
      <w:r w:rsidRPr="006E5320">
        <w:rPr>
          <w:rFonts w:ascii="Arial" w:hAnsi="Arial" w:cs="Arial"/>
          <w:sz w:val="24"/>
          <w:szCs w:val="24"/>
          <w:lang w:eastAsia="en-GB"/>
        </w:rPr>
        <w:t>Programme</w:t>
      </w:r>
      <w:proofErr w:type="spellEnd"/>
      <w:r w:rsidRPr="006E5320">
        <w:rPr>
          <w:rFonts w:ascii="Arial" w:hAnsi="Arial" w:cs="Arial"/>
          <w:sz w:val="24"/>
          <w:szCs w:val="24"/>
          <w:lang w:eastAsia="en-GB"/>
        </w:rPr>
        <w:t xml:space="preserve">, which is a free </w:t>
      </w:r>
      <w:proofErr w:type="gramStart"/>
      <w:r w:rsidRPr="006E5320">
        <w:rPr>
          <w:rFonts w:ascii="Arial" w:hAnsi="Arial" w:cs="Arial"/>
          <w:sz w:val="24"/>
          <w:szCs w:val="24"/>
          <w:lang w:eastAsia="en-GB"/>
        </w:rPr>
        <w:t>24 hour</w:t>
      </w:r>
      <w:proofErr w:type="gramEnd"/>
      <w:r w:rsidRPr="006E5320">
        <w:rPr>
          <w:rFonts w:ascii="Arial" w:hAnsi="Arial" w:cs="Arial"/>
          <w:sz w:val="24"/>
          <w:szCs w:val="24"/>
          <w:lang w:eastAsia="en-GB"/>
        </w:rPr>
        <w:t xml:space="preserve"> personal support service for employees.  </w:t>
      </w:r>
      <w:r w:rsidR="00B52F11">
        <w:rPr>
          <w:rFonts w:ascii="Arial" w:hAnsi="Arial" w:cs="Arial"/>
          <w:sz w:val="24"/>
          <w:szCs w:val="24"/>
          <w:lang w:eastAsia="en-GB"/>
        </w:rPr>
        <w:t xml:space="preserve">The telephone number </w:t>
      </w:r>
      <w:r w:rsidR="00B52F11">
        <w:rPr>
          <w:rFonts w:ascii="Arial" w:hAnsi="Arial" w:cs="Arial"/>
          <w:b/>
          <w:bCs/>
          <w:sz w:val="24"/>
          <w:szCs w:val="24"/>
          <w:lang w:eastAsia="en-GB"/>
        </w:rPr>
        <w:t xml:space="preserve">03303 800658 </w:t>
      </w:r>
      <w:r w:rsidR="00B52F11">
        <w:rPr>
          <w:rFonts w:ascii="Arial" w:hAnsi="Arial" w:cs="Arial"/>
          <w:bCs/>
          <w:sz w:val="24"/>
          <w:szCs w:val="24"/>
          <w:lang w:eastAsia="en-GB"/>
        </w:rPr>
        <w:t>or</w:t>
      </w:r>
      <w:r w:rsidR="00B52F1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hyperlink r:id="rId11" w:history="1">
        <w:r w:rsidR="00B52F11">
          <w:rPr>
            <w:rStyle w:val="Hyperlink"/>
            <w:rFonts w:ascii="Arial" w:hAnsi="Arial" w:cs="Arial"/>
            <w:sz w:val="24"/>
            <w:szCs w:val="24"/>
            <w:lang w:eastAsia="en-GB"/>
          </w:rPr>
          <w:t>https://vivupbenefits.co.uk/</w:t>
        </w:r>
      </w:hyperlink>
      <w:r w:rsidR="00B52F1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D931BF6" w14:textId="60895301" w:rsidR="00F90F7B" w:rsidRPr="00C86C7D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7FA477AB" w14:textId="77777777" w:rsidR="00F90F7B" w:rsidRPr="00C86C7D" w:rsidRDefault="00F90F7B" w:rsidP="00F90F7B">
      <w:pPr>
        <w:jc w:val="both"/>
        <w:rPr>
          <w:rFonts w:ascii="Arial" w:hAnsi="Arial" w:cs="Arial"/>
          <w:sz w:val="24"/>
          <w:szCs w:val="24"/>
        </w:rPr>
      </w:pPr>
      <w:r w:rsidRPr="00C86C7D">
        <w:rPr>
          <w:rFonts w:ascii="Arial" w:hAnsi="Arial" w:cs="Arial"/>
          <w:sz w:val="24"/>
          <w:szCs w:val="24"/>
        </w:rPr>
        <w:t>Yours sincerely</w:t>
      </w:r>
      <w:r>
        <w:rPr>
          <w:rFonts w:ascii="Arial" w:hAnsi="Arial" w:cs="Arial"/>
          <w:sz w:val="24"/>
          <w:szCs w:val="24"/>
        </w:rPr>
        <w:t>,</w:t>
      </w:r>
    </w:p>
    <w:p w14:paraId="638FCA03" w14:textId="77777777" w:rsidR="00F90F7B" w:rsidRPr="00C86C7D" w:rsidRDefault="00F90F7B" w:rsidP="00F90F7B">
      <w:pPr>
        <w:jc w:val="both"/>
        <w:rPr>
          <w:rFonts w:ascii="Arial" w:hAnsi="Arial" w:cs="Arial"/>
          <w:sz w:val="24"/>
          <w:szCs w:val="24"/>
        </w:rPr>
      </w:pPr>
    </w:p>
    <w:p w14:paraId="1E45CEB3" w14:textId="77777777" w:rsidR="00F90F7B" w:rsidRPr="00C86C7D" w:rsidRDefault="00F90F7B" w:rsidP="00F90F7B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77177B4C" w14:textId="77777777" w:rsidR="00F90F7B" w:rsidRPr="00C86C7D" w:rsidRDefault="00F90F7B" w:rsidP="00F90F7B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5AE1FD62" w14:textId="77777777" w:rsidR="00F90F7B" w:rsidRPr="00C86C7D" w:rsidRDefault="00F90F7B" w:rsidP="00F90F7B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NAME</w:t>
      </w:r>
    </w:p>
    <w:p w14:paraId="2AC26C4C" w14:textId="77777777" w:rsidR="00F90F7B" w:rsidRDefault="00F90F7B" w:rsidP="00F90F7B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JOB TITLE</w:t>
      </w:r>
    </w:p>
    <w:p w14:paraId="7FC17553" w14:textId="77777777" w:rsidR="00F90F7B" w:rsidRDefault="00F90F7B" w:rsidP="00F90F7B">
      <w:pPr>
        <w:pStyle w:val="Footer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</w:p>
    <w:p w14:paraId="3BBEE990" w14:textId="77777777" w:rsidR="00F90F7B" w:rsidRPr="00F90F7B" w:rsidRDefault="00F90F7B" w:rsidP="00F90F7B">
      <w:pPr>
        <w:pStyle w:val="Footer"/>
        <w:rPr>
          <w:rFonts w:ascii="Arial" w:hAnsi="Arial" w:cs="Arial"/>
          <w:b/>
          <w:color w:val="080808"/>
          <w:sz w:val="16"/>
          <w:szCs w:val="16"/>
          <w:lang w:val="en-GB" w:eastAsia="en-GB"/>
        </w:rPr>
      </w:pPr>
      <w:r w:rsidRPr="00F90F7B">
        <w:rPr>
          <w:rFonts w:ascii="Arial" w:hAnsi="Arial" w:cs="Arial"/>
          <w:b/>
          <w:color w:val="080808"/>
          <w:sz w:val="16"/>
          <w:szCs w:val="16"/>
          <w:lang w:val="en-GB" w:eastAsia="en-GB"/>
        </w:rPr>
        <w:t>Cc Personal file</w:t>
      </w:r>
    </w:p>
    <w:p w14:paraId="26130F42" w14:textId="77777777" w:rsidR="00F90F7B" w:rsidRPr="00F90F7B" w:rsidRDefault="00F90F7B" w:rsidP="00F90F7B">
      <w:pPr>
        <w:pStyle w:val="Footer"/>
        <w:rPr>
          <w:rFonts w:ascii="Arial" w:hAnsi="Arial" w:cs="Arial"/>
          <w:b/>
          <w:color w:val="080808"/>
          <w:sz w:val="16"/>
          <w:szCs w:val="16"/>
          <w:lang w:val="en-GB" w:eastAsia="en-GB"/>
        </w:rPr>
      </w:pPr>
      <w:r w:rsidRPr="00F90F7B">
        <w:rPr>
          <w:rFonts w:ascii="Arial" w:hAnsi="Arial" w:cs="Arial"/>
          <w:b/>
          <w:color w:val="080808"/>
          <w:sz w:val="16"/>
          <w:szCs w:val="16"/>
          <w:lang w:val="en-GB" w:eastAsia="en-GB"/>
        </w:rPr>
        <w:t xml:space="preserve">      HR</w:t>
      </w:r>
    </w:p>
    <w:p w14:paraId="3DC92B9A" w14:textId="77777777" w:rsidR="00EF50F3" w:rsidRDefault="00EF50F3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99A7F25" w14:textId="3B124C99" w:rsidR="00EF50F3" w:rsidRDefault="00EF50F3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0E351BFD" w14:textId="77777777" w:rsidR="00F90F7B" w:rsidRPr="00AA2841" w:rsidRDefault="00F90F7B" w:rsidP="006A1320">
      <w:pPr>
        <w:ind w:left="142" w:right="283"/>
        <w:rPr>
          <w:rFonts w:ascii="Arial" w:hAnsi="Arial" w:cs="Arial"/>
          <w:sz w:val="24"/>
          <w:szCs w:val="24"/>
          <w:lang w:val="en-GB" w:eastAsia="en-GB"/>
        </w:rPr>
      </w:pPr>
    </w:p>
    <w:p w14:paraId="1F84A257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54AF6F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8D6AD1" w14:textId="77777777" w:rsidR="001D2C08" w:rsidRPr="00AA2841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A47BC61" w14:textId="77777777" w:rsidR="008D3E8A" w:rsidRPr="00AA2841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sectPr w:rsidR="008D3E8A" w:rsidRPr="00AA2841" w:rsidSect="00EF50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</w:t>
    </w:r>
    <w:proofErr w:type="spellStart"/>
    <w:r w:rsidRPr="006F1FDA">
      <w:rPr>
        <w:rFonts w:ascii="Arial" w:hAnsi="Arial" w:cs="Arial"/>
        <w:sz w:val="18"/>
        <w:szCs w:val="18"/>
      </w:rPr>
      <w:t>Firstname</w:t>
    </w:r>
    <w:proofErr w:type="spellEnd"/>
    <w:r w:rsidRPr="006F1FDA">
      <w:rPr>
        <w:rFonts w:ascii="Arial" w:hAnsi="Arial" w:cs="Arial"/>
        <w:sz w:val="18"/>
        <w:szCs w:val="18"/>
      </w:rPr>
      <w:t>&gt;.&lt;Surname&gt;@</w:t>
    </w:r>
    <w:r>
      <w:rPr>
        <w:rFonts w:ascii="Arial" w:hAnsi="Arial" w:cs="Arial"/>
        <w:sz w:val="18"/>
        <w:szCs w:val="18"/>
      </w:rPr>
      <w:t>nhs.net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A71D9"/>
    <w:rsid w:val="003B5ABA"/>
    <w:rsid w:val="003C5150"/>
    <w:rsid w:val="00404B6D"/>
    <w:rsid w:val="00446054"/>
    <w:rsid w:val="00451D4C"/>
    <w:rsid w:val="0045577C"/>
    <w:rsid w:val="0048055E"/>
    <w:rsid w:val="0049205E"/>
    <w:rsid w:val="00494659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1586"/>
    <w:rsid w:val="005A47CD"/>
    <w:rsid w:val="005D7AB9"/>
    <w:rsid w:val="005E3E75"/>
    <w:rsid w:val="005F34A3"/>
    <w:rsid w:val="005F5DE2"/>
    <w:rsid w:val="00610D35"/>
    <w:rsid w:val="006204AD"/>
    <w:rsid w:val="00623813"/>
    <w:rsid w:val="00642A67"/>
    <w:rsid w:val="0066215D"/>
    <w:rsid w:val="006968D2"/>
    <w:rsid w:val="006A1320"/>
    <w:rsid w:val="006B4B5A"/>
    <w:rsid w:val="006D129D"/>
    <w:rsid w:val="006D2E5A"/>
    <w:rsid w:val="006E2067"/>
    <w:rsid w:val="006F1FDA"/>
    <w:rsid w:val="00704963"/>
    <w:rsid w:val="00707F2C"/>
    <w:rsid w:val="007129E3"/>
    <w:rsid w:val="0073533D"/>
    <w:rsid w:val="00740B4C"/>
    <w:rsid w:val="00753FEA"/>
    <w:rsid w:val="00801CD7"/>
    <w:rsid w:val="00810798"/>
    <w:rsid w:val="00842AA0"/>
    <w:rsid w:val="008A3BD3"/>
    <w:rsid w:val="008C5717"/>
    <w:rsid w:val="008D0705"/>
    <w:rsid w:val="008D3E8A"/>
    <w:rsid w:val="008E27C3"/>
    <w:rsid w:val="008E7B29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01E8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2C75"/>
    <w:rsid w:val="00B23A16"/>
    <w:rsid w:val="00B3012B"/>
    <w:rsid w:val="00B37249"/>
    <w:rsid w:val="00B52F11"/>
    <w:rsid w:val="00BA29E6"/>
    <w:rsid w:val="00BA6DF8"/>
    <w:rsid w:val="00BB443A"/>
    <w:rsid w:val="00BB7450"/>
    <w:rsid w:val="00BC25FE"/>
    <w:rsid w:val="00BC609E"/>
    <w:rsid w:val="00BE1113"/>
    <w:rsid w:val="00C01B63"/>
    <w:rsid w:val="00C114A9"/>
    <w:rsid w:val="00C97863"/>
    <w:rsid w:val="00CB14B0"/>
    <w:rsid w:val="00D00C66"/>
    <w:rsid w:val="00D211C9"/>
    <w:rsid w:val="00D25E6E"/>
    <w:rsid w:val="00D42B9E"/>
    <w:rsid w:val="00D6078C"/>
    <w:rsid w:val="00DC2D8A"/>
    <w:rsid w:val="00DF3ACA"/>
    <w:rsid w:val="00E479EC"/>
    <w:rsid w:val="00E6768D"/>
    <w:rsid w:val="00EC431D"/>
    <w:rsid w:val="00EE35FE"/>
    <w:rsid w:val="00EF0313"/>
    <w:rsid w:val="00EF50F3"/>
    <w:rsid w:val="00F07EBC"/>
    <w:rsid w:val="00F54EAA"/>
    <w:rsid w:val="00F829A2"/>
    <w:rsid w:val="00F900DA"/>
    <w:rsid w:val="00F90F7B"/>
    <w:rsid w:val="00FA2E19"/>
    <w:rsid w:val="00FB4945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vupbenefits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fwh.nhs.uk/one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2</cp:revision>
  <cp:lastPrinted>2018-12-20T11:36:00Z</cp:lastPrinted>
  <dcterms:created xsi:type="dcterms:W3CDTF">2023-03-02T11:40:00Z</dcterms:created>
  <dcterms:modified xsi:type="dcterms:W3CDTF">2023-03-02T11:40:00Z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