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3D711" w14:textId="17FEAE26" w:rsidR="007109A7" w:rsidRDefault="0033690D" w:rsidP="0033690D">
      <w:pPr>
        <w:jc w:val="right"/>
      </w:pPr>
      <w:r>
        <w:rPr>
          <w:rFonts w:cs="Arial"/>
          <w:noProof/>
          <w:szCs w:val="24"/>
          <w:lang w:eastAsia="en-GB"/>
        </w:rPr>
        <w:drawing>
          <wp:inline distT="0" distB="0" distL="0" distR="0" wp14:anchorId="4B33D870" wp14:editId="4B33D871">
            <wp:extent cx="1912172"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pool Teaching Hospitals NHS Foundation Trust RGB BLUE.jpg"/>
                    <pic:cNvPicPr/>
                  </pic:nvPicPr>
                  <pic:blipFill rotWithShape="1">
                    <a:blip r:embed="rId12" cstate="print">
                      <a:extLst>
                        <a:ext uri="{28A0092B-C50C-407E-A947-70E740481C1C}">
                          <a14:useLocalDpi xmlns:a14="http://schemas.microsoft.com/office/drawing/2010/main" val="0"/>
                        </a:ext>
                      </a:extLst>
                    </a:blip>
                    <a:srcRect l="35065" t="15447" r="7223" b="15448"/>
                    <a:stretch/>
                  </pic:blipFill>
                  <pic:spPr bwMode="auto">
                    <a:xfrm>
                      <a:off x="0" y="0"/>
                      <a:ext cx="1913731" cy="1029539"/>
                    </a:xfrm>
                    <a:prstGeom prst="rect">
                      <a:avLst/>
                    </a:prstGeom>
                    <a:ln>
                      <a:noFill/>
                    </a:ln>
                    <a:extLst>
                      <a:ext uri="{53640926-AAD7-44D8-BBD7-CCE9431645EC}">
                        <a14:shadowObscured xmlns:a14="http://schemas.microsoft.com/office/drawing/2010/main"/>
                      </a:ext>
                    </a:extLst>
                  </pic:spPr>
                </pic:pic>
              </a:graphicData>
            </a:graphic>
          </wp:inline>
        </w:drawing>
      </w:r>
    </w:p>
    <w:p w14:paraId="4B33D712" w14:textId="77777777" w:rsidR="007109A7" w:rsidRDefault="007109A7" w:rsidP="007B738D"/>
    <w:p w14:paraId="4B33D713" w14:textId="1C801310" w:rsidR="007B738D" w:rsidRPr="007B738D" w:rsidRDefault="00385792" w:rsidP="007B738D">
      <w:pPr>
        <w:rPr>
          <w:sz w:val="48"/>
          <w:szCs w:val="48"/>
        </w:rPr>
      </w:pPr>
      <w:r w:rsidRPr="00385792">
        <w:rPr>
          <w:rStyle w:val="Strong"/>
          <w:sz w:val="48"/>
          <w:szCs w:val="48"/>
        </w:rPr>
        <w:t>Supervision of Doctors in Training</w:t>
      </w:r>
    </w:p>
    <w:p w14:paraId="4B33D714" w14:textId="77777777" w:rsidR="007B738D" w:rsidRDefault="007B738D" w:rsidP="007B738D"/>
    <w:tbl>
      <w:tblPr>
        <w:tblStyle w:val="TableGrid"/>
        <w:tblW w:w="0" w:type="auto"/>
        <w:tblLook w:val="04A0" w:firstRow="1" w:lastRow="0" w:firstColumn="1" w:lastColumn="0" w:noHBand="0" w:noVBand="1"/>
      </w:tblPr>
      <w:tblGrid>
        <w:gridCol w:w="3060"/>
        <w:gridCol w:w="1341"/>
        <w:gridCol w:w="1345"/>
        <w:gridCol w:w="1418"/>
        <w:gridCol w:w="1345"/>
        <w:gridCol w:w="1345"/>
      </w:tblGrid>
      <w:tr w:rsidR="00D97380" w14:paraId="4B33D717" w14:textId="77777777" w:rsidTr="00D97380">
        <w:tc>
          <w:tcPr>
            <w:tcW w:w="3085" w:type="dxa"/>
          </w:tcPr>
          <w:p w14:paraId="4B33D715" w14:textId="77777777" w:rsidR="00D97380" w:rsidRDefault="00D97380" w:rsidP="007B738D">
            <w:r w:rsidRPr="00E8665D">
              <w:rPr>
                <w:rStyle w:val="Strong"/>
              </w:rPr>
              <w:t>Unique Identifier:</w:t>
            </w:r>
          </w:p>
        </w:tc>
        <w:tc>
          <w:tcPr>
            <w:tcW w:w="6769" w:type="dxa"/>
            <w:gridSpan w:val="5"/>
          </w:tcPr>
          <w:p w14:paraId="4B33D716" w14:textId="7C3EE5D2" w:rsidR="00D97380" w:rsidRDefault="00385792" w:rsidP="007B738D">
            <w:r w:rsidRPr="00385792">
              <w:t>CORP/POL/163</w:t>
            </w:r>
          </w:p>
        </w:tc>
      </w:tr>
      <w:tr w:rsidR="00D97380" w14:paraId="4B33D71A" w14:textId="77777777" w:rsidTr="00D97380">
        <w:tc>
          <w:tcPr>
            <w:tcW w:w="3085" w:type="dxa"/>
          </w:tcPr>
          <w:p w14:paraId="4B33D718" w14:textId="77777777" w:rsidR="00D97380" w:rsidRPr="00E8665D" w:rsidRDefault="00D97380" w:rsidP="007B738D">
            <w:pPr>
              <w:rPr>
                <w:rStyle w:val="Strong"/>
              </w:rPr>
            </w:pPr>
            <w:r w:rsidRPr="00E8665D">
              <w:rPr>
                <w:rStyle w:val="Strong"/>
              </w:rPr>
              <w:t>Version Number:</w:t>
            </w:r>
          </w:p>
        </w:tc>
        <w:tc>
          <w:tcPr>
            <w:tcW w:w="6769" w:type="dxa"/>
            <w:gridSpan w:val="5"/>
          </w:tcPr>
          <w:p w14:paraId="4B33D719" w14:textId="26D51BB0" w:rsidR="00D97380" w:rsidRDefault="00385792" w:rsidP="00385792">
            <w:r>
              <w:rPr>
                <w:rStyle w:val="Strong"/>
                <w:b w:val="0"/>
              </w:rPr>
              <w:t>5</w:t>
            </w:r>
          </w:p>
        </w:tc>
      </w:tr>
      <w:tr w:rsidR="006646B1" w14:paraId="4B33D71D" w14:textId="77777777" w:rsidTr="00D97380">
        <w:tc>
          <w:tcPr>
            <w:tcW w:w="3085" w:type="dxa"/>
          </w:tcPr>
          <w:p w14:paraId="4B33D71B" w14:textId="77777777" w:rsidR="006646B1" w:rsidRPr="00E8665D" w:rsidRDefault="006646B1" w:rsidP="007B738D">
            <w:pPr>
              <w:rPr>
                <w:rStyle w:val="Strong"/>
              </w:rPr>
            </w:pPr>
            <w:r w:rsidRPr="006646B1">
              <w:rPr>
                <w:rStyle w:val="Strong"/>
              </w:rPr>
              <w:t>Type of Update / Status:</w:t>
            </w:r>
          </w:p>
        </w:tc>
        <w:tc>
          <w:tcPr>
            <w:tcW w:w="6769" w:type="dxa"/>
            <w:gridSpan w:val="5"/>
          </w:tcPr>
          <w:p w14:paraId="4B33D71C" w14:textId="77462646" w:rsidR="006646B1" w:rsidRDefault="00ED501C" w:rsidP="006646B1">
            <w:pPr>
              <w:rPr>
                <w:rStyle w:val="Strong"/>
                <w:b w:val="0"/>
              </w:rPr>
            </w:pPr>
            <w:sdt>
              <w:sdtPr>
                <w:rPr>
                  <w:b/>
                  <w:bCs w:val="0"/>
                </w:rPr>
                <w:alias w:val="Status - for example Draft or Ratified"/>
                <w:tag w:val="Status - for example Draft or Ratified"/>
                <w:id w:val="-1596012490"/>
                <w:placeholder>
                  <w:docPart w:val="A96647EEAB3148F1A7935367389F2307"/>
                </w:placeholder>
                <w:comboBox>
                  <w:listItem w:value="Choose an item."/>
                  <w:listItem w:displayText="Draft with Minor / No Technical Changes" w:value="Draft with Minor / No Technical Changes"/>
                  <w:listItem w:displayText="Draft with Moderate Changes" w:value="Draft with Moderate Changes"/>
                  <w:listItem w:displayText="Draft with Major Changes / Complete Rewrite" w:value="Draft with Major Changes / Complete Rewrite"/>
                  <w:listItem w:displayText="Draft - New Document" w:value="Draft - New Document"/>
                  <w:listItem w:displayText="Ratified with Minor / No Technical Changes" w:value="Ratified with Minor / No Technical Changes"/>
                  <w:listItem w:displayText="Ratified with Moderate Changes" w:value="Ratified with Moderate Changes"/>
                  <w:listItem w:displayText="Ratified with Major Changes / Complete Rewrite" w:value="Ratified with Major Changes / Complete Rewrite"/>
                  <w:listItem w:displayText="Ratified - New Document" w:value="Ratified - New Document"/>
                </w:comboBox>
              </w:sdtPr>
              <w:sdtEndPr>
                <w:rPr>
                  <w:b w:val="0"/>
                  <w:bCs/>
                </w:rPr>
              </w:sdtEndPr>
              <w:sdtContent>
                <w:r w:rsidR="00794A03">
                  <w:t>Ratified with Moderate Changes</w:t>
                </w:r>
              </w:sdtContent>
            </w:sdt>
          </w:p>
        </w:tc>
      </w:tr>
      <w:tr w:rsidR="00D97380" w14:paraId="4B33D720" w14:textId="77777777" w:rsidTr="00D97380">
        <w:tc>
          <w:tcPr>
            <w:tcW w:w="3085" w:type="dxa"/>
          </w:tcPr>
          <w:p w14:paraId="4B33D71E" w14:textId="77777777" w:rsidR="00D97380" w:rsidRPr="00E8665D" w:rsidRDefault="00D97380" w:rsidP="007B738D">
            <w:pPr>
              <w:rPr>
                <w:rStyle w:val="Strong"/>
              </w:rPr>
            </w:pPr>
            <w:r w:rsidRPr="00115716">
              <w:rPr>
                <w:rStyle w:val="Strong"/>
              </w:rPr>
              <w:t>Divisional and Department:</w:t>
            </w:r>
          </w:p>
        </w:tc>
        <w:tc>
          <w:tcPr>
            <w:tcW w:w="6769" w:type="dxa"/>
            <w:gridSpan w:val="5"/>
          </w:tcPr>
          <w:p w14:paraId="4B33D71F" w14:textId="625B9CF4" w:rsidR="00D97380" w:rsidRDefault="00385792" w:rsidP="00385792">
            <w:r>
              <w:rPr>
                <w:rStyle w:val="Strong"/>
                <w:b w:val="0"/>
              </w:rPr>
              <w:t>Medical Education, Workforce and Organisation Development</w:t>
            </w:r>
          </w:p>
        </w:tc>
      </w:tr>
      <w:tr w:rsidR="00D97380" w14:paraId="4B33D723" w14:textId="77777777" w:rsidTr="00D97380">
        <w:tc>
          <w:tcPr>
            <w:tcW w:w="3085" w:type="dxa"/>
          </w:tcPr>
          <w:p w14:paraId="4B33D721" w14:textId="77777777" w:rsidR="00D97380" w:rsidRPr="00E8665D" w:rsidRDefault="00D97380" w:rsidP="007B738D">
            <w:pPr>
              <w:rPr>
                <w:rStyle w:val="Strong"/>
              </w:rPr>
            </w:pPr>
            <w:r w:rsidRPr="00115716">
              <w:rPr>
                <w:rStyle w:val="Strong"/>
              </w:rPr>
              <w:t>Author</w:t>
            </w:r>
            <w:r>
              <w:rPr>
                <w:rStyle w:val="Strong"/>
              </w:rPr>
              <w:t xml:space="preserve"> </w:t>
            </w:r>
            <w:r w:rsidRPr="00115716">
              <w:rPr>
                <w:rStyle w:val="Strong"/>
              </w:rPr>
              <w:t>/</w:t>
            </w:r>
            <w:r>
              <w:rPr>
                <w:rStyle w:val="Strong"/>
              </w:rPr>
              <w:t xml:space="preserve"> </w:t>
            </w:r>
            <w:r w:rsidRPr="00115716">
              <w:rPr>
                <w:rStyle w:val="Strong"/>
              </w:rPr>
              <w:t>Originator and Job Title:</w:t>
            </w:r>
          </w:p>
        </w:tc>
        <w:tc>
          <w:tcPr>
            <w:tcW w:w="6769" w:type="dxa"/>
            <w:gridSpan w:val="5"/>
          </w:tcPr>
          <w:p w14:paraId="4B33D722" w14:textId="01153B53" w:rsidR="00D97380" w:rsidRDefault="00385792" w:rsidP="007B738D">
            <w:r w:rsidRPr="00385792">
              <w:rPr>
                <w:rStyle w:val="Strong"/>
                <w:b w:val="0"/>
              </w:rPr>
              <w:t>Dr Kate Goldberg, ADME</w:t>
            </w:r>
          </w:p>
        </w:tc>
      </w:tr>
      <w:tr w:rsidR="00D97380" w14:paraId="4B33D726" w14:textId="77777777" w:rsidTr="00D97380">
        <w:tc>
          <w:tcPr>
            <w:tcW w:w="3085" w:type="dxa"/>
          </w:tcPr>
          <w:p w14:paraId="4B33D724" w14:textId="77777777" w:rsidR="00D97380" w:rsidRPr="00E8665D" w:rsidRDefault="00D97380" w:rsidP="007B738D">
            <w:pPr>
              <w:rPr>
                <w:rStyle w:val="Strong"/>
              </w:rPr>
            </w:pPr>
            <w:r w:rsidRPr="00E8665D">
              <w:rPr>
                <w:rStyle w:val="Strong"/>
              </w:rPr>
              <w:t>Replaces:</w:t>
            </w:r>
          </w:p>
        </w:tc>
        <w:tc>
          <w:tcPr>
            <w:tcW w:w="6769" w:type="dxa"/>
            <w:gridSpan w:val="5"/>
          </w:tcPr>
          <w:p w14:paraId="4B33D725" w14:textId="3E2EF6CA" w:rsidR="00D97380" w:rsidRDefault="00385792" w:rsidP="007B738D">
            <w:r w:rsidRPr="00385792">
              <w:rPr>
                <w:rStyle w:val="Strong"/>
                <w:b w:val="0"/>
              </w:rPr>
              <w:t>CORP/POL/163</w:t>
            </w:r>
            <w:r>
              <w:rPr>
                <w:rStyle w:val="Strong"/>
                <w:b w:val="0"/>
              </w:rPr>
              <w:t xml:space="preserve">, Version 4, </w:t>
            </w:r>
            <w:r w:rsidRPr="00385792">
              <w:rPr>
                <w:rStyle w:val="Strong"/>
                <w:b w:val="0"/>
              </w:rPr>
              <w:t>Supervision of Junior Doctors</w:t>
            </w:r>
          </w:p>
        </w:tc>
      </w:tr>
      <w:tr w:rsidR="00D97380" w14:paraId="4B33D729" w14:textId="77777777" w:rsidTr="00D97380">
        <w:tc>
          <w:tcPr>
            <w:tcW w:w="3085" w:type="dxa"/>
          </w:tcPr>
          <w:p w14:paraId="4B33D727" w14:textId="77777777" w:rsidR="00D97380" w:rsidRPr="00E8665D" w:rsidRDefault="00D97380" w:rsidP="00D97380">
            <w:pPr>
              <w:rPr>
                <w:rStyle w:val="Strong"/>
              </w:rPr>
            </w:pPr>
            <w:r w:rsidRPr="00E8665D">
              <w:rPr>
                <w:rStyle w:val="Strong"/>
              </w:rPr>
              <w:t>Description of amendments:</w:t>
            </w:r>
          </w:p>
        </w:tc>
        <w:tc>
          <w:tcPr>
            <w:tcW w:w="6769" w:type="dxa"/>
            <w:gridSpan w:val="5"/>
          </w:tcPr>
          <w:p w14:paraId="4B33D728" w14:textId="7E85ECE0" w:rsidR="00D97380" w:rsidRPr="00D97380" w:rsidRDefault="00385792" w:rsidP="007B738D">
            <w:pPr>
              <w:rPr>
                <w:rStyle w:val="Strong"/>
                <w:b w:val="0"/>
                <w:bCs/>
              </w:rPr>
            </w:pPr>
            <w:r w:rsidRPr="00385792">
              <w:rPr>
                <w:rStyle w:val="Strong"/>
                <w:b w:val="0"/>
              </w:rPr>
              <w:t>Updated in line with 2016 Terms &amp; Conditi</w:t>
            </w:r>
            <w:r>
              <w:rPr>
                <w:rStyle w:val="Strong"/>
                <w:b w:val="0"/>
              </w:rPr>
              <w:t>ons of Service for NHS Doctors and</w:t>
            </w:r>
            <w:r w:rsidRPr="00385792">
              <w:rPr>
                <w:rStyle w:val="Strong"/>
                <w:b w:val="0"/>
              </w:rPr>
              <w:t xml:space="preserve"> Dentists in Training</w:t>
            </w:r>
          </w:p>
        </w:tc>
      </w:tr>
      <w:tr w:rsidR="00D97380" w14:paraId="4B33D72C" w14:textId="77777777" w:rsidTr="00D97380">
        <w:tc>
          <w:tcPr>
            <w:tcW w:w="3085" w:type="dxa"/>
          </w:tcPr>
          <w:p w14:paraId="4B33D72A" w14:textId="77777777" w:rsidR="00D97380" w:rsidRPr="00E8665D" w:rsidRDefault="00BD2E74" w:rsidP="00BD2E74">
            <w:pPr>
              <w:rPr>
                <w:rStyle w:val="Strong"/>
              </w:rPr>
            </w:pPr>
            <w:r>
              <w:rPr>
                <w:rStyle w:val="Strong"/>
              </w:rPr>
              <w:t>Approved</w:t>
            </w:r>
            <w:r w:rsidR="00D97380" w:rsidRPr="00115716">
              <w:rPr>
                <w:rStyle w:val="Strong"/>
              </w:rPr>
              <w:t xml:space="preserve"> by:</w:t>
            </w:r>
          </w:p>
        </w:tc>
        <w:tc>
          <w:tcPr>
            <w:tcW w:w="6769" w:type="dxa"/>
            <w:gridSpan w:val="5"/>
          </w:tcPr>
          <w:p w14:paraId="4B33D72B" w14:textId="3E383178" w:rsidR="00D97380" w:rsidRDefault="00385792" w:rsidP="00385792">
            <w:pPr>
              <w:rPr>
                <w:rStyle w:val="Strong"/>
                <w:b w:val="0"/>
              </w:rPr>
            </w:pPr>
            <w:r>
              <w:rPr>
                <w:rStyle w:val="Strong"/>
                <w:b w:val="0"/>
              </w:rPr>
              <w:t>Joint Local Negotiating Committee</w:t>
            </w:r>
          </w:p>
        </w:tc>
      </w:tr>
      <w:tr w:rsidR="00D97380" w14:paraId="4B33D72F" w14:textId="77777777" w:rsidTr="00D97380">
        <w:tc>
          <w:tcPr>
            <w:tcW w:w="3085" w:type="dxa"/>
          </w:tcPr>
          <w:p w14:paraId="4B33D72D" w14:textId="77777777" w:rsidR="00D97380" w:rsidRPr="00E8665D" w:rsidRDefault="00BD2E74" w:rsidP="007B738D">
            <w:pPr>
              <w:rPr>
                <w:rStyle w:val="Strong"/>
              </w:rPr>
            </w:pPr>
            <w:r>
              <w:rPr>
                <w:rStyle w:val="Strong"/>
              </w:rPr>
              <w:t>Approved</w:t>
            </w:r>
            <w:r w:rsidR="00D97380" w:rsidRPr="00E8665D">
              <w:rPr>
                <w:rStyle w:val="Strong"/>
              </w:rPr>
              <w:t xml:space="preserve"> Date:</w:t>
            </w:r>
          </w:p>
        </w:tc>
        <w:tc>
          <w:tcPr>
            <w:tcW w:w="6769" w:type="dxa"/>
            <w:gridSpan w:val="5"/>
          </w:tcPr>
          <w:p w14:paraId="4B33D72E" w14:textId="1CDCAE04" w:rsidR="00D97380" w:rsidRDefault="00794A03" w:rsidP="00794A03">
            <w:pPr>
              <w:rPr>
                <w:rStyle w:val="Strong"/>
                <w:b w:val="0"/>
              </w:rPr>
            </w:pPr>
            <w:r>
              <w:rPr>
                <w:rStyle w:val="Strong"/>
                <w:b w:val="0"/>
              </w:rPr>
              <w:t>18/11/2019</w:t>
            </w:r>
          </w:p>
        </w:tc>
      </w:tr>
      <w:tr w:rsidR="00D97380" w14:paraId="4B33D732" w14:textId="77777777" w:rsidTr="00D97380">
        <w:tc>
          <w:tcPr>
            <w:tcW w:w="3085" w:type="dxa"/>
          </w:tcPr>
          <w:p w14:paraId="4B33D730" w14:textId="77777777" w:rsidR="00D97380" w:rsidRPr="00E8665D" w:rsidRDefault="00D97380" w:rsidP="007B738D">
            <w:pPr>
              <w:rPr>
                <w:rStyle w:val="Strong"/>
              </w:rPr>
            </w:pPr>
            <w:r w:rsidRPr="00115716">
              <w:rPr>
                <w:rStyle w:val="Strong"/>
              </w:rPr>
              <w:t>Issue Date:</w:t>
            </w:r>
          </w:p>
        </w:tc>
        <w:tc>
          <w:tcPr>
            <w:tcW w:w="6769" w:type="dxa"/>
            <w:gridSpan w:val="5"/>
          </w:tcPr>
          <w:p w14:paraId="4B33D731" w14:textId="0757AFBD" w:rsidR="00D97380" w:rsidRDefault="00794A03" w:rsidP="00794A03">
            <w:pPr>
              <w:rPr>
                <w:rStyle w:val="Strong"/>
                <w:b w:val="0"/>
              </w:rPr>
            </w:pPr>
            <w:r>
              <w:rPr>
                <w:rStyle w:val="Strong"/>
                <w:b w:val="0"/>
              </w:rPr>
              <w:t>18/11/2019</w:t>
            </w:r>
          </w:p>
        </w:tc>
      </w:tr>
      <w:tr w:rsidR="00FC6FBB" w14:paraId="4B33D743" w14:textId="77777777" w:rsidTr="00D10649">
        <w:tc>
          <w:tcPr>
            <w:tcW w:w="3085" w:type="dxa"/>
          </w:tcPr>
          <w:p w14:paraId="4B33D733" w14:textId="77777777" w:rsidR="00FC6FBB" w:rsidRPr="00E8665D" w:rsidRDefault="00FC6FBB" w:rsidP="00BD2E74">
            <w:pPr>
              <w:rPr>
                <w:rStyle w:val="Strong"/>
              </w:rPr>
            </w:pPr>
            <w:r w:rsidRPr="00115716">
              <w:rPr>
                <w:rStyle w:val="Strong"/>
              </w:rPr>
              <w:t>Review Date</w:t>
            </w:r>
            <w:r>
              <w:rPr>
                <w:rStyle w:val="Strong"/>
              </w:rPr>
              <w:t xml:space="preserve"> from Date of </w:t>
            </w:r>
            <w:r w:rsidR="00BD2E74">
              <w:rPr>
                <w:rStyle w:val="Strong"/>
              </w:rPr>
              <w:t>Approval</w:t>
            </w:r>
            <w:r w:rsidRPr="00115716">
              <w:rPr>
                <w:rStyle w:val="Strong"/>
              </w:rPr>
              <w:t>:</w:t>
            </w:r>
          </w:p>
        </w:tc>
        <w:tc>
          <w:tcPr>
            <w:tcW w:w="1353" w:type="dxa"/>
            <w:vAlign w:val="center"/>
          </w:tcPr>
          <w:p w14:paraId="4B33D734" w14:textId="77777777" w:rsidR="00FC6FBB" w:rsidRDefault="00FC6FBB" w:rsidP="00D10649">
            <w:pPr>
              <w:jc w:val="center"/>
              <w:rPr>
                <w:rStyle w:val="Strong"/>
                <w:b w:val="0"/>
              </w:rPr>
            </w:pPr>
            <w:r>
              <w:rPr>
                <w:rStyle w:val="Strong"/>
                <w:b w:val="0"/>
              </w:rPr>
              <w:t>1 Year</w:t>
            </w:r>
          </w:p>
          <w:p w14:paraId="4B33D735" w14:textId="7AEEE1DD" w:rsidR="00FC6FBB" w:rsidRDefault="00ED501C" w:rsidP="00D10649">
            <w:pPr>
              <w:jc w:val="center"/>
              <w:rPr>
                <w:rStyle w:val="Strong"/>
                <w:b w:val="0"/>
              </w:rPr>
            </w:pPr>
            <w:sdt>
              <w:sdtPr>
                <w:rPr>
                  <w:rStyle w:val="Strong"/>
                  <w:b w:val="0"/>
                </w:rPr>
                <w:id w:val="1366106187"/>
                <w14:checkbox>
                  <w14:checked w14:val="0"/>
                  <w14:checkedState w14:val="2612" w14:font="MS Gothic"/>
                  <w14:uncheckedState w14:val="2610" w14:font="MS Gothic"/>
                </w14:checkbox>
              </w:sdtPr>
              <w:sdtEndPr>
                <w:rPr>
                  <w:rStyle w:val="Strong"/>
                </w:rPr>
              </w:sdtEndPr>
              <w:sdtContent>
                <w:r w:rsidR="00490F4E">
                  <w:rPr>
                    <w:rStyle w:val="Strong"/>
                    <w:rFonts w:ascii="MS Gothic" w:eastAsia="MS Gothic" w:hAnsi="MS Gothic" w:hint="eastAsia"/>
                    <w:b w:val="0"/>
                  </w:rPr>
                  <w:t>☐</w:t>
                </w:r>
              </w:sdtContent>
            </w:sdt>
          </w:p>
          <w:p w14:paraId="4B33D736" w14:textId="77777777" w:rsidR="00616375" w:rsidRDefault="00616375" w:rsidP="00D10649">
            <w:pPr>
              <w:jc w:val="center"/>
              <w:rPr>
                <w:rStyle w:val="Strong"/>
                <w:b w:val="0"/>
              </w:rPr>
            </w:pPr>
          </w:p>
        </w:tc>
        <w:tc>
          <w:tcPr>
            <w:tcW w:w="1354" w:type="dxa"/>
            <w:vAlign w:val="center"/>
          </w:tcPr>
          <w:p w14:paraId="4B33D737" w14:textId="77777777" w:rsidR="00FC6FBB" w:rsidRDefault="00FC6FBB" w:rsidP="00D10649">
            <w:pPr>
              <w:jc w:val="center"/>
              <w:rPr>
                <w:rStyle w:val="Strong"/>
                <w:b w:val="0"/>
              </w:rPr>
            </w:pPr>
            <w:r>
              <w:rPr>
                <w:rStyle w:val="Strong"/>
                <w:b w:val="0"/>
              </w:rPr>
              <w:t>2 Years</w:t>
            </w:r>
          </w:p>
          <w:sdt>
            <w:sdtPr>
              <w:rPr>
                <w:rStyle w:val="Strong"/>
                <w:b w:val="0"/>
              </w:rPr>
              <w:id w:val="-409534055"/>
              <w14:checkbox>
                <w14:checked w14:val="0"/>
                <w14:checkedState w14:val="2612" w14:font="MS Gothic"/>
                <w14:uncheckedState w14:val="2610" w14:font="MS Gothic"/>
              </w14:checkbox>
            </w:sdtPr>
            <w:sdtEndPr>
              <w:rPr>
                <w:rStyle w:val="Strong"/>
              </w:rPr>
            </w:sdtEndPr>
            <w:sdtContent>
              <w:p w14:paraId="4B33D738" w14:textId="47DB3126" w:rsidR="00FC6FBB" w:rsidRDefault="00490F4E" w:rsidP="00D10649">
                <w:pPr>
                  <w:jc w:val="center"/>
                  <w:rPr>
                    <w:rStyle w:val="Strong"/>
                    <w:b w:val="0"/>
                  </w:rPr>
                </w:pPr>
                <w:r>
                  <w:rPr>
                    <w:rStyle w:val="Strong"/>
                    <w:rFonts w:ascii="MS Gothic" w:eastAsia="MS Gothic" w:hAnsi="MS Gothic" w:hint="eastAsia"/>
                    <w:b w:val="0"/>
                  </w:rPr>
                  <w:t>☐</w:t>
                </w:r>
              </w:p>
            </w:sdtContent>
          </w:sdt>
          <w:p w14:paraId="4B33D739" w14:textId="77777777" w:rsidR="00616375" w:rsidRDefault="00616375" w:rsidP="00D10649">
            <w:pPr>
              <w:jc w:val="center"/>
              <w:rPr>
                <w:rStyle w:val="Strong"/>
                <w:b w:val="0"/>
              </w:rPr>
            </w:pPr>
          </w:p>
        </w:tc>
        <w:tc>
          <w:tcPr>
            <w:tcW w:w="1354" w:type="dxa"/>
            <w:vAlign w:val="center"/>
          </w:tcPr>
          <w:p w14:paraId="4B33D73A" w14:textId="77777777" w:rsidR="00FC6FBB" w:rsidRDefault="00FC6FBB" w:rsidP="00D10649">
            <w:pPr>
              <w:jc w:val="center"/>
              <w:rPr>
                <w:rStyle w:val="Strong"/>
                <w:b w:val="0"/>
              </w:rPr>
            </w:pPr>
            <w:r>
              <w:rPr>
                <w:rStyle w:val="Strong"/>
                <w:b w:val="0"/>
              </w:rPr>
              <w:t>3 Years</w:t>
            </w:r>
          </w:p>
          <w:sdt>
            <w:sdtPr>
              <w:rPr>
                <w:rStyle w:val="Strong"/>
                <w:b w:val="0"/>
              </w:rPr>
              <w:id w:val="1550101701"/>
              <w14:checkbox>
                <w14:checked w14:val="1"/>
                <w14:checkedState w14:val="2612" w14:font="MS Gothic"/>
                <w14:uncheckedState w14:val="2610" w14:font="MS Gothic"/>
              </w14:checkbox>
            </w:sdtPr>
            <w:sdtEndPr>
              <w:rPr>
                <w:rStyle w:val="Strong"/>
              </w:rPr>
            </w:sdtEndPr>
            <w:sdtContent>
              <w:p w14:paraId="4B33D73B" w14:textId="6BD8E969" w:rsidR="00FC6FBB" w:rsidRDefault="00385792" w:rsidP="00D10649">
                <w:pPr>
                  <w:jc w:val="center"/>
                  <w:rPr>
                    <w:rStyle w:val="Strong"/>
                    <w:b w:val="0"/>
                  </w:rPr>
                </w:pPr>
                <w:r>
                  <w:rPr>
                    <w:rStyle w:val="Strong"/>
                    <w:rFonts w:ascii="MS Gothic" w:eastAsia="MS Gothic" w:hAnsi="MS Gothic" w:hint="eastAsia"/>
                    <w:b w:val="0"/>
                  </w:rPr>
                  <w:t>☒</w:t>
                </w:r>
              </w:p>
            </w:sdtContent>
          </w:sdt>
          <w:p w14:paraId="4B33D73C" w14:textId="49FDA127" w:rsidR="00616375" w:rsidRDefault="00794A03" w:rsidP="00D10649">
            <w:pPr>
              <w:jc w:val="center"/>
              <w:rPr>
                <w:rStyle w:val="Strong"/>
                <w:b w:val="0"/>
              </w:rPr>
            </w:pPr>
            <w:r>
              <w:rPr>
                <w:rStyle w:val="Strong"/>
                <w:b w:val="0"/>
              </w:rPr>
              <w:t>18/11/2022</w:t>
            </w:r>
          </w:p>
        </w:tc>
        <w:tc>
          <w:tcPr>
            <w:tcW w:w="1354" w:type="dxa"/>
            <w:vAlign w:val="center"/>
          </w:tcPr>
          <w:p w14:paraId="4B33D73D" w14:textId="77777777" w:rsidR="00FC6FBB" w:rsidRDefault="00FC6FBB" w:rsidP="00D10649">
            <w:pPr>
              <w:jc w:val="center"/>
              <w:rPr>
                <w:rStyle w:val="Strong"/>
                <w:b w:val="0"/>
              </w:rPr>
            </w:pPr>
            <w:r>
              <w:rPr>
                <w:rStyle w:val="Strong"/>
                <w:b w:val="0"/>
              </w:rPr>
              <w:t>4 Years</w:t>
            </w:r>
          </w:p>
          <w:sdt>
            <w:sdtPr>
              <w:rPr>
                <w:rStyle w:val="Strong"/>
                <w:b w:val="0"/>
              </w:rPr>
              <w:id w:val="731045937"/>
              <w14:checkbox>
                <w14:checked w14:val="0"/>
                <w14:checkedState w14:val="2612" w14:font="MS Gothic"/>
                <w14:uncheckedState w14:val="2610" w14:font="MS Gothic"/>
              </w14:checkbox>
            </w:sdtPr>
            <w:sdtEndPr>
              <w:rPr>
                <w:rStyle w:val="Strong"/>
              </w:rPr>
            </w:sdtEndPr>
            <w:sdtContent>
              <w:p w14:paraId="4B33D73E" w14:textId="1101255F" w:rsidR="00FC6FBB" w:rsidRDefault="00490F4E" w:rsidP="00D10649">
                <w:pPr>
                  <w:jc w:val="center"/>
                  <w:rPr>
                    <w:rStyle w:val="Strong"/>
                    <w:b w:val="0"/>
                  </w:rPr>
                </w:pPr>
                <w:r>
                  <w:rPr>
                    <w:rStyle w:val="Strong"/>
                    <w:rFonts w:ascii="MS Gothic" w:eastAsia="MS Gothic" w:hAnsi="MS Gothic" w:hint="eastAsia"/>
                    <w:b w:val="0"/>
                  </w:rPr>
                  <w:t>☐</w:t>
                </w:r>
              </w:p>
            </w:sdtContent>
          </w:sdt>
          <w:p w14:paraId="4B33D73F" w14:textId="77777777" w:rsidR="00616375" w:rsidRDefault="00616375" w:rsidP="00D10649">
            <w:pPr>
              <w:jc w:val="center"/>
              <w:rPr>
                <w:rStyle w:val="Strong"/>
                <w:b w:val="0"/>
              </w:rPr>
            </w:pPr>
          </w:p>
        </w:tc>
        <w:tc>
          <w:tcPr>
            <w:tcW w:w="1354" w:type="dxa"/>
            <w:vAlign w:val="center"/>
          </w:tcPr>
          <w:p w14:paraId="4B33D740" w14:textId="77777777" w:rsidR="00FC6FBB" w:rsidRDefault="00FC6FBB" w:rsidP="00D10649">
            <w:pPr>
              <w:jc w:val="center"/>
              <w:rPr>
                <w:rStyle w:val="Strong"/>
                <w:b w:val="0"/>
              </w:rPr>
            </w:pPr>
            <w:r>
              <w:rPr>
                <w:rStyle w:val="Strong"/>
                <w:b w:val="0"/>
              </w:rPr>
              <w:t>5 Years</w:t>
            </w:r>
          </w:p>
          <w:sdt>
            <w:sdtPr>
              <w:rPr>
                <w:rStyle w:val="Strong"/>
                <w:b w:val="0"/>
              </w:rPr>
              <w:id w:val="-263764776"/>
              <w14:checkbox>
                <w14:checked w14:val="0"/>
                <w14:checkedState w14:val="2612" w14:font="MS Gothic"/>
                <w14:uncheckedState w14:val="2610" w14:font="MS Gothic"/>
              </w14:checkbox>
            </w:sdtPr>
            <w:sdtEndPr>
              <w:rPr>
                <w:rStyle w:val="Strong"/>
              </w:rPr>
            </w:sdtEndPr>
            <w:sdtContent>
              <w:p w14:paraId="4B33D741" w14:textId="343FC5A3" w:rsidR="00FC6FBB" w:rsidRDefault="00490F4E" w:rsidP="00D10649">
                <w:pPr>
                  <w:jc w:val="center"/>
                  <w:rPr>
                    <w:rStyle w:val="Strong"/>
                    <w:b w:val="0"/>
                  </w:rPr>
                </w:pPr>
                <w:r>
                  <w:rPr>
                    <w:rStyle w:val="Strong"/>
                    <w:rFonts w:ascii="MS Gothic" w:eastAsia="MS Gothic" w:hAnsi="MS Gothic" w:hint="eastAsia"/>
                    <w:b w:val="0"/>
                  </w:rPr>
                  <w:t>☐</w:t>
                </w:r>
              </w:p>
            </w:sdtContent>
          </w:sdt>
          <w:p w14:paraId="4B33D742" w14:textId="77777777" w:rsidR="00616375" w:rsidRDefault="00616375" w:rsidP="00D10649">
            <w:pPr>
              <w:jc w:val="center"/>
              <w:rPr>
                <w:rStyle w:val="Strong"/>
                <w:b w:val="0"/>
              </w:rPr>
            </w:pPr>
          </w:p>
        </w:tc>
      </w:tr>
    </w:tbl>
    <w:p w14:paraId="4B33D744" w14:textId="77777777" w:rsidR="00DF0126" w:rsidRDefault="00DF0126" w:rsidP="00E8665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4536"/>
        <w:gridCol w:w="2746"/>
        <w:gridCol w:w="54"/>
      </w:tblGrid>
      <w:tr w:rsidR="00DF0126" w:rsidRPr="00995352" w14:paraId="4B33D746" w14:textId="77777777" w:rsidTr="00D10649">
        <w:trPr>
          <w:gridAfter w:val="1"/>
          <w:wAfter w:w="54" w:type="dxa"/>
          <w:cantSplit/>
          <w:tblHeader/>
          <w:jc w:val="center"/>
        </w:trPr>
        <w:tc>
          <w:tcPr>
            <w:tcW w:w="9800" w:type="dxa"/>
            <w:gridSpan w:val="4"/>
            <w:shd w:val="clear" w:color="auto" w:fill="BFBFBF" w:themeFill="background1" w:themeFillShade="BF"/>
          </w:tcPr>
          <w:p w14:paraId="4B33D745" w14:textId="77777777" w:rsidR="00DF0126" w:rsidRPr="00995352" w:rsidRDefault="00DF0126" w:rsidP="00D10649">
            <w:pPr>
              <w:pStyle w:val="AppendixYellow"/>
            </w:pPr>
            <w:bookmarkStart w:id="0" w:name="_Toc37858278"/>
            <w:r w:rsidRPr="000F7751">
              <w:t>Version Control Sheet</w:t>
            </w:r>
            <w:bookmarkEnd w:id="0"/>
          </w:p>
        </w:tc>
      </w:tr>
      <w:tr w:rsidR="00DF0126" w:rsidRPr="00DB608D" w14:paraId="4B33D748" w14:textId="77777777" w:rsidTr="00D10649">
        <w:trPr>
          <w:jc w:val="center"/>
        </w:trPr>
        <w:tc>
          <w:tcPr>
            <w:tcW w:w="9854" w:type="dxa"/>
            <w:gridSpan w:val="5"/>
          </w:tcPr>
          <w:p w14:paraId="4B33D747" w14:textId="77777777" w:rsidR="00DF0126" w:rsidRPr="00DB608D" w:rsidRDefault="00DF0126" w:rsidP="00D10649">
            <w:pPr>
              <w:spacing w:before="120" w:after="120"/>
            </w:pPr>
            <w:r w:rsidRPr="0038067E">
              <w:t>This must be completed and form part of the document appendices each time the document is updated and approved</w:t>
            </w:r>
          </w:p>
        </w:tc>
      </w:tr>
      <w:tr w:rsidR="00DF0126" w:rsidRPr="0038067E" w14:paraId="4B33D74D" w14:textId="77777777" w:rsidTr="00B65CCD">
        <w:trPr>
          <w:jc w:val="center"/>
        </w:trPr>
        <w:tc>
          <w:tcPr>
            <w:tcW w:w="1384" w:type="dxa"/>
            <w:vAlign w:val="center"/>
          </w:tcPr>
          <w:p w14:paraId="4B33D749" w14:textId="77777777" w:rsidR="00DF0126" w:rsidRPr="0038067E" w:rsidRDefault="00DF0126" w:rsidP="00D10649">
            <w:pPr>
              <w:spacing w:before="120" w:after="120"/>
              <w:jc w:val="center"/>
              <w:rPr>
                <w:b/>
              </w:rPr>
            </w:pPr>
            <w:r w:rsidRPr="0038067E">
              <w:rPr>
                <w:b/>
              </w:rPr>
              <w:t>Date</w:t>
            </w:r>
            <w:r w:rsidRPr="0038067E">
              <w:rPr>
                <w:b/>
              </w:rPr>
              <w:br/>
              <w:t>dd/mm/</w:t>
            </w:r>
            <w:proofErr w:type="spellStart"/>
            <w:r w:rsidRPr="0038067E">
              <w:rPr>
                <w:b/>
              </w:rPr>
              <w:t>yy</w:t>
            </w:r>
            <w:proofErr w:type="spellEnd"/>
          </w:p>
        </w:tc>
        <w:tc>
          <w:tcPr>
            <w:tcW w:w="1134" w:type="dxa"/>
            <w:vAlign w:val="center"/>
          </w:tcPr>
          <w:p w14:paraId="4B33D74A" w14:textId="77777777" w:rsidR="00DF0126" w:rsidRPr="0038067E" w:rsidRDefault="00DF0126" w:rsidP="00D10649">
            <w:pPr>
              <w:spacing w:before="120" w:after="120"/>
              <w:jc w:val="center"/>
              <w:rPr>
                <w:b/>
              </w:rPr>
            </w:pPr>
            <w:r w:rsidRPr="0038067E">
              <w:rPr>
                <w:b/>
              </w:rPr>
              <w:t>Version</w:t>
            </w:r>
          </w:p>
        </w:tc>
        <w:tc>
          <w:tcPr>
            <w:tcW w:w="4536" w:type="dxa"/>
            <w:vAlign w:val="center"/>
          </w:tcPr>
          <w:p w14:paraId="4B33D74B" w14:textId="77777777" w:rsidR="00DF0126" w:rsidRPr="0038067E" w:rsidRDefault="00DF0126" w:rsidP="00D10649">
            <w:pPr>
              <w:spacing w:before="120" w:after="120"/>
              <w:jc w:val="center"/>
              <w:rPr>
                <w:b/>
              </w:rPr>
            </w:pPr>
            <w:r w:rsidRPr="0038067E">
              <w:rPr>
                <w:b/>
              </w:rPr>
              <w:t>Author</w:t>
            </w:r>
          </w:p>
        </w:tc>
        <w:tc>
          <w:tcPr>
            <w:tcW w:w="2800" w:type="dxa"/>
            <w:gridSpan w:val="2"/>
            <w:vAlign w:val="center"/>
          </w:tcPr>
          <w:p w14:paraId="4B33D74C" w14:textId="77777777" w:rsidR="00DF0126" w:rsidRPr="0038067E" w:rsidRDefault="00DF0126" w:rsidP="00D10649">
            <w:pPr>
              <w:spacing w:before="120" w:after="120"/>
              <w:jc w:val="center"/>
              <w:rPr>
                <w:b/>
              </w:rPr>
            </w:pPr>
            <w:r w:rsidRPr="0038067E">
              <w:rPr>
                <w:b/>
              </w:rPr>
              <w:t>Reason for changes</w:t>
            </w:r>
          </w:p>
        </w:tc>
      </w:tr>
      <w:tr w:rsidR="00DF0126" w:rsidRPr="00DB608D" w14:paraId="4B33D752" w14:textId="77777777" w:rsidTr="00B65CCD">
        <w:trPr>
          <w:jc w:val="center"/>
        </w:trPr>
        <w:tc>
          <w:tcPr>
            <w:tcW w:w="1384" w:type="dxa"/>
          </w:tcPr>
          <w:p w14:paraId="4B33D74E" w14:textId="77777777" w:rsidR="00DF0126" w:rsidRPr="0038067E" w:rsidRDefault="00DF0126" w:rsidP="00D10649">
            <w:pPr>
              <w:spacing w:before="120" w:after="120"/>
            </w:pPr>
          </w:p>
        </w:tc>
        <w:tc>
          <w:tcPr>
            <w:tcW w:w="1134" w:type="dxa"/>
          </w:tcPr>
          <w:p w14:paraId="4B33D74F" w14:textId="5A5D50C0" w:rsidR="00DF0126" w:rsidRPr="0038067E" w:rsidRDefault="00D10649" w:rsidP="00D10649">
            <w:pPr>
              <w:spacing w:before="120" w:after="120"/>
            </w:pPr>
            <w:r>
              <w:t>5</w:t>
            </w:r>
          </w:p>
        </w:tc>
        <w:tc>
          <w:tcPr>
            <w:tcW w:w="4536" w:type="dxa"/>
          </w:tcPr>
          <w:p w14:paraId="4B33D750" w14:textId="10ED90CA" w:rsidR="00DF0126" w:rsidRPr="0038067E" w:rsidRDefault="00D10649" w:rsidP="00D10649">
            <w:pPr>
              <w:spacing w:before="120" w:after="120"/>
            </w:pPr>
            <w:r w:rsidRPr="00D10649">
              <w:t>Dr Kate Goldberg, ADME</w:t>
            </w:r>
          </w:p>
        </w:tc>
        <w:tc>
          <w:tcPr>
            <w:tcW w:w="2800" w:type="dxa"/>
            <w:gridSpan w:val="2"/>
          </w:tcPr>
          <w:p w14:paraId="4B33D751" w14:textId="78954FE9" w:rsidR="00DF0126" w:rsidRPr="0038067E" w:rsidRDefault="00D10649" w:rsidP="00D10649">
            <w:pPr>
              <w:spacing w:before="120" w:after="120"/>
            </w:pPr>
            <w:r>
              <w:t>General review</w:t>
            </w:r>
          </w:p>
        </w:tc>
      </w:tr>
    </w:tbl>
    <w:p w14:paraId="4B33D753" w14:textId="77777777" w:rsidR="00DF0126" w:rsidRDefault="00DF0126" w:rsidP="00DF01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97"/>
        <w:gridCol w:w="2206"/>
      </w:tblGrid>
      <w:tr w:rsidR="00DF0126" w:rsidRPr="00995352" w14:paraId="4B33D755" w14:textId="77777777" w:rsidTr="00D10649">
        <w:trPr>
          <w:cantSplit/>
          <w:tblHeader/>
          <w:jc w:val="center"/>
        </w:trPr>
        <w:tc>
          <w:tcPr>
            <w:tcW w:w="9800" w:type="dxa"/>
            <w:gridSpan w:val="3"/>
            <w:shd w:val="clear" w:color="auto" w:fill="BFBFBF" w:themeFill="background1" w:themeFillShade="BF"/>
          </w:tcPr>
          <w:p w14:paraId="4B33D754" w14:textId="77777777" w:rsidR="00DF0126" w:rsidRPr="00995352" w:rsidRDefault="00DF0126" w:rsidP="00616375">
            <w:pPr>
              <w:pStyle w:val="AppendixYellow"/>
            </w:pPr>
            <w:bookmarkStart w:id="1" w:name="_Toc37858279"/>
            <w:bookmarkStart w:id="2" w:name="OLE_LINK6"/>
            <w:bookmarkStart w:id="3" w:name="OLE_LINK7"/>
            <w:r w:rsidRPr="00995352">
              <w:t xml:space="preserve">Consultation / Acknowledgements with </w:t>
            </w:r>
            <w:r w:rsidR="00616375">
              <w:t>Stakeholders</w:t>
            </w:r>
            <w:bookmarkEnd w:id="1"/>
          </w:p>
        </w:tc>
      </w:tr>
      <w:tr w:rsidR="00DF0126" w:rsidRPr="00CF0412" w14:paraId="4B33D759" w14:textId="77777777" w:rsidTr="00D10649">
        <w:trPr>
          <w:cantSplit/>
          <w:tblHeader/>
          <w:jc w:val="center"/>
        </w:trPr>
        <w:tc>
          <w:tcPr>
            <w:tcW w:w="2597" w:type="dxa"/>
            <w:vAlign w:val="center"/>
          </w:tcPr>
          <w:p w14:paraId="4B33D756" w14:textId="77777777" w:rsidR="00DF0126" w:rsidRPr="00CF0412" w:rsidRDefault="00DF0126" w:rsidP="00D10649">
            <w:pPr>
              <w:jc w:val="center"/>
              <w:rPr>
                <w:b/>
              </w:rPr>
            </w:pPr>
            <w:r w:rsidRPr="00CF0412">
              <w:rPr>
                <w:b/>
              </w:rPr>
              <w:t>Name</w:t>
            </w:r>
          </w:p>
        </w:tc>
        <w:tc>
          <w:tcPr>
            <w:tcW w:w="4997" w:type="dxa"/>
            <w:vAlign w:val="center"/>
          </w:tcPr>
          <w:p w14:paraId="4B33D757" w14:textId="77777777" w:rsidR="00DF0126" w:rsidRPr="00CF0412" w:rsidRDefault="00DF0126" w:rsidP="00D10649">
            <w:pPr>
              <w:jc w:val="center"/>
              <w:rPr>
                <w:b/>
              </w:rPr>
            </w:pPr>
            <w:r w:rsidRPr="00CF0412">
              <w:rPr>
                <w:b/>
              </w:rPr>
              <w:t>Designation</w:t>
            </w:r>
          </w:p>
        </w:tc>
        <w:tc>
          <w:tcPr>
            <w:tcW w:w="2206" w:type="dxa"/>
            <w:vAlign w:val="center"/>
          </w:tcPr>
          <w:p w14:paraId="4B33D758" w14:textId="77777777" w:rsidR="00DF0126" w:rsidRPr="0076500D" w:rsidRDefault="00DF0126" w:rsidP="00D10649">
            <w:pPr>
              <w:jc w:val="center"/>
              <w:rPr>
                <w:b/>
              </w:rPr>
            </w:pPr>
            <w:r w:rsidRPr="0076500D">
              <w:rPr>
                <w:b/>
              </w:rPr>
              <w:t>Date Response Received</w:t>
            </w:r>
          </w:p>
        </w:tc>
      </w:tr>
      <w:tr w:rsidR="00DF0126" w:rsidRPr="00DB608D" w14:paraId="4B33D75D" w14:textId="77777777" w:rsidTr="00D10649">
        <w:trPr>
          <w:cantSplit/>
          <w:jc w:val="center"/>
        </w:trPr>
        <w:tc>
          <w:tcPr>
            <w:tcW w:w="2597" w:type="dxa"/>
          </w:tcPr>
          <w:p w14:paraId="4B33D75A" w14:textId="77777777" w:rsidR="00DF0126" w:rsidRPr="008B0506" w:rsidRDefault="00DF0126" w:rsidP="00D10649"/>
        </w:tc>
        <w:tc>
          <w:tcPr>
            <w:tcW w:w="4997" w:type="dxa"/>
          </w:tcPr>
          <w:p w14:paraId="4B33D75B" w14:textId="4499C675" w:rsidR="00DF0126" w:rsidRPr="00DB608D" w:rsidRDefault="00794A03" w:rsidP="00D60930">
            <w:r w:rsidRPr="00794A03">
              <w:t>Joint Local Negotiating Committee</w:t>
            </w:r>
            <w:r>
              <w:t xml:space="preserve"> attendees</w:t>
            </w:r>
          </w:p>
        </w:tc>
        <w:tc>
          <w:tcPr>
            <w:tcW w:w="2206" w:type="dxa"/>
          </w:tcPr>
          <w:p w14:paraId="4B33D75C" w14:textId="5A5F5849" w:rsidR="00DF0126" w:rsidRPr="00DB608D" w:rsidRDefault="00794A03" w:rsidP="00D10649">
            <w:r>
              <w:t>18/11/2019</w:t>
            </w:r>
          </w:p>
        </w:tc>
      </w:tr>
      <w:bookmarkEnd w:id="2"/>
      <w:bookmarkEnd w:id="3"/>
    </w:tbl>
    <w:p w14:paraId="4B33D762" w14:textId="77777777" w:rsidR="009311F3" w:rsidRPr="009311F3" w:rsidRDefault="009311F3" w:rsidP="00E8665D">
      <w:pPr>
        <w:rPr>
          <w:rStyle w:val="Strong"/>
        </w:rPr>
      </w:pPr>
      <w:r>
        <w:br w:type="page"/>
      </w:r>
      <w:r w:rsidRPr="009311F3">
        <w:rPr>
          <w:rStyle w:val="Strong"/>
        </w:rPr>
        <w:lastRenderedPageBreak/>
        <w:t>CONTENTS</w:t>
      </w:r>
    </w:p>
    <w:p w14:paraId="5D5877B1" w14:textId="77777777" w:rsidR="00905E35" w:rsidRDefault="00CF74FF">
      <w:pPr>
        <w:pStyle w:val="TOC1"/>
        <w:rPr>
          <w:rFonts w:asciiTheme="minorHAnsi" w:eastAsiaTheme="minorEastAsia" w:hAnsiTheme="minorHAnsi" w:cstheme="minorBidi"/>
          <w:bCs w:val="0"/>
          <w:noProof/>
          <w:sz w:val="22"/>
          <w:szCs w:val="22"/>
          <w:lang w:eastAsia="en-GB"/>
        </w:rPr>
      </w:pPr>
      <w:r>
        <w:fldChar w:fldCharType="begin"/>
      </w:r>
      <w:r w:rsidR="00795C14">
        <w:instrText xml:space="preserve"> TOC \o "1-3" \h \z \t "Appendix Yellow,1" </w:instrText>
      </w:r>
      <w:r>
        <w:fldChar w:fldCharType="separate"/>
      </w:r>
      <w:hyperlink w:anchor="_Toc37858278" w:history="1">
        <w:r w:rsidR="00905E35" w:rsidRPr="00B57325">
          <w:rPr>
            <w:rStyle w:val="Hyperlink"/>
            <w:noProof/>
          </w:rPr>
          <w:t>Version Control Sheet</w:t>
        </w:r>
        <w:r w:rsidR="00905E35">
          <w:rPr>
            <w:noProof/>
            <w:webHidden/>
          </w:rPr>
          <w:tab/>
        </w:r>
        <w:r w:rsidR="00905E35">
          <w:rPr>
            <w:noProof/>
            <w:webHidden/>
          </w:rPr>
          <w:fldChar w:fldCharType="begin"/>
        </w:r>
        <w:r w:rsidR="00905E35">
          <w:rPr>
            <w:noProof/>
            <w:webHidden/>
          </w:rPr>
          <w:instrText xml:space="preserve"> PAGEREF _Toc37858278 \h </w:instrText>
        </w:r>
        <w:r w:rsidR="00905E35">
          <w:rPr>
            <w:noProof/>
            <w:webHidden/>
          </w:rPr>
        </w:r>
        <w:r w:rsidR="00905E35">
          <w:rPr>
            <w:noProof/>
            <w:webHidden/>
          </w:rPr>
          <w:fldChar w:fldCharType="separate"/>
        </w:r>
        <w:r w:rsidR="00905E35">
          <w:rPr>
            <w:noProof/>
            <w:webHidden/>
          </w:rPr>
          <w:t>1</w:t>
        </w:r>
        <w:r w:rsidR="00905E35">
          <w:rPr>
            <w:noProof/>
            <w:webHidden/>
          </w:rPr>
          <w:fldChar w:fldCharType="end"/>
        </w:r>
      </w:hyperlink>
    </w:p>
    <w:p w14:paraId="25F49D77" w14:textId="77777777" w:rsidR="00905E35" w:rsidRDefault="00ED501C">
      <w:pPr>
        <w:pStyle w:val="TOC1"/>
        <w:rPr>
          <w:rFonts w:asciiTheme="minorHAnsi" w:eastAsiaTheme="minorEastAsia" w:hAnsiTheme="minorHAnsi" w:cstheme="minorBidi"/>
          <w:bCs w:val="0"/>
          <w:noProof/>
          <w:sz w:val="22"/>
          <w:szCs w:val="22"/>
          <w:lang w:eastAsia="en-GB"/>
        </w:rPr>
      </w:pPr>
      <w:hyperlink w:anchor="_Toc37858279" w:history="1">
        <w:r w:rsidR="00905E35" w:rsidRPr="00B57325">
          <w:rPr>
            <w:rStyle w:val="Hyperlink"/>
            <w:noProof/>
          </w:rPr>
          <w:t>Consultation / Acknowledgements with Stakeholders</w:t>
        </w:r>
        <w:r w:rsidR="00905E35">
          <w:rPr>
            <w:noProof/>
            <w:webHidden/>
          </w:rPr>
          <w:tab/>
        </w:r>
        <w:r w:rsidR="00905E35">
          <w:rPr>
            <w:noProof/>
            <w:webHidden/>
          </w:rPr>
          <w:fldChar w:fldCharType="begin"/>
        </w:r>
        <w:r w:rsidR="00905E35">
          <w:rPr>
            <w:noProof/>
            <w:webHidden/>
          </w:rPr>
          <w:instrText xml:space="preserve"> PAGEREF _Toc37858279 \h </w:instrText>
        </w:r>
        <w:r w:rsidR="00905E35">
          <w:rPr>
            <w:noProof/>
            <w:webHidden/>
          </w:rPr>
        </w:r>
        <w:r w:rsidR="00905E35">
          <w:rPr>
            <w:noProof/>
            <w:webHidden/>
          </w:rPr>
          <w:fldChar w:fldCharType="separate"/>
        </w:r>
        <w:r w:rsidR="00905E35">
          <w:rPr>
            <w:noProof/>
            <w:webHidden/>
          </w:rPr>
          <w:t>1</w:t>
        </w:r>
        <w:r w:rsidR="00905E35">
          <w:rPr>
            <w:noProof/>
            <w:webHidden/>
          </w:rPr>
          <w:fldChar w:fldCharType="end"/>
        </w:r>
      </w:hyperlink>
    </w:p>
    <w:p w14:paraId="3449A1BE" w14:textId="77777777" w:rsidR="00905E35" w:rsidRDefault="00ED501C">
      <w:pPr>
        <w:pStyle w:val="TOC1"/>
        <w:rPr>
          <w:rFonts w:asciiTheme="minorHAnsi" w:eastAsiaTheme="minorEastAsia" w:hAnsiTheme="minorHAnsi" w:cstheme="minorBidi"/>
          <w:bCs w:val="0"/>
          <w:noProof/>
          <w:sz w:val="22"/>
          <w:szCs w:val="22"/>
          <w:lang w:eastAsia="en-GB"/>
        </w:rPr>
      </w:pPr>
      <w:hyperlink w:anchor="_Toc37858280" w:history="1">
        <w:r w:rsidR="00905E35" w:rsidRPr="00B57325">
          <w:rPr>
            <w:rStyle w:val="Hyperlink"/>
            <w:noProof/>
          </w:rPr>
          <w:t>1</w:t>
        </w:r>
        <w:r w:rsidR="00905E35">
          <w:rPr>
            <w:rFonts w:asciiTheme="minorHAnsi" w:eastAsiaTheme="minorEastAsia" w:hAnsiTheme="minorHAnsi" w:cstheme="minorBidi"/>
            <w:bCs w:val="0"/>
            <w:noProof/>
            <w:sz w:val="22"/>
            <w:szCs w:val="22"/>
            <w:lang w:eastAsia="en-GB"/>
          </w:rPr>
          <w:tab/>
        </w:r>
        <w:r w:rsidR="00905E35" w:rsidRPr="00B57325">
          <w:rPr>
            <w:rStyle w:val="Hyperlink"/>
            <w:noProof/>
          </w:rPr>
          <w:t>Introduction / Purpose</w:t>
        </w:r>
        <w:r w:rsidR="00905E35">
          <w:rPr>
            <w:noProof/>
            <w:webHidden/>
          </w:rPr>
          <w:tab/>
        </w:r>
        <w:r w:rsidR="00905E35">
          <w:rPr>
            <w:noProof/>
            <w:webHidden/>
          </w:rPr>
          <w:fldChar w:fldCharType="begin"/>
        </w:r>
        <w:r w:rsidR="00905E35">
          <w:rPr>
            <w:noProof/>
            <w:webHidden/>
          </w:rPr>
          <w:instrText xml:space="preserve"> PAGEREF _Toc37858280 \h </w:instrText>
        </w:r>
        <w:r w:rsidR="00905E35">
          <w:rPr>
            <w:noProof/>
            <w:webHidden/>
          </w:rPr>
        </w:r>
        <w:r w:rsidR="00905E35">
          <w:rPr>
            <w:noProof/>
            <w:webHidden/>
          </w:rPr>
          <w:fldChar w:fldCharType="separate"/>
        </w:r>
        <w:r w:rsidR="00905E35">
          <w:rPr>
            <w:noProof/>
            <w:webHidden/>
          </w:rPr>
          <w:t>3</w:t>
        </w:r>
        <w:r w:rsidR="00905E35">
          <w:rPr>
            <w:noProof/>
            <w:webHidden/>
          </w:rPr>
          <w:fldChar w:fldCharType="end"/>
        </w:r>
      </w:hyperlink>
    </w:p>
    <w:p w14:paraId="07CEC2C1" w14:textId="77777777" w:rsidR="00905E35" w:rsidRDefault="00ED501C">
      <w:pPr>
        <w:pStyle w:val="TOC1"/>
        <w:rPr>
          <w:rFonts w:asciiTheme="minorHAnsi" w:eastAsiaTheme="minorEastAsia" w:hAnsiTheme="minorHAnsi" w:cstheme="minorBidi"/>
          <w:bCs w:val="0"/>
          <w:noProof/>
          <w:sz w:val="22"/>
          <w:szCs w:val="22"/>
          <w:lang w:eastAsia="en-GB"/>
        </w:rPr>
      </w:pPr>
      <w:hyperlink w:anchor="_Toc37858281" w:history="1">
        <w:r w:rsidR="00905E35" w:rsidRPr="00B57325">
          <w:rPr>
            <w:rStyle w:val="Hyperlink"/>
            <w:noProof/>
          </w:rPr>
          <w:t>2</w:t>
        </w:r>
        <w:r w:rsidR="00905E35">
          <w:rPr>
            <w:rFonts w:asciiTheme="minorHAnsi" w:eastAsiaTheme="minorEastAsia" w:hAnsiTheme="minorHAnsi" w:cstheme="minorBidi"/>
            <w:bCs w:val="0"/>
            <w:noProof/>
            <w:sz w:val="22"/>
            <w:szCs w:val="22"/>
            <w:lang w:eastAsia="en-GB"/>
          </w:rPr>
          <w:tab/>
        </w:r>
        <w:r w:rsidR="00905E35" w:rsidRPr="00B57325">
          <w:rPr>
            <w:rStyle w:val="Hyperlink"/>
            <w:noProof/>
          </w:rPr>
          <w:t>General Principles / Target Audience</w:t>
        </w:r>
        <w:r w:rsidR="00905E35">
          <w:rPr>
            <w:noProof/>
            <w:webHidden/>
          </w:rPr>
          <w:tab/>
        </w:r>
        <w:r w:rsidR="00905E35">
          <w:rPr>
            <w:noProof/>
            <w:webHidden/>
          </w:rPr>
          <w:fldChar w:fldCharType="begin"/>
        </w:r>
        <w:r w:rsidR="00905E35">
          <w:rPr>
            <w:noProof/>
            <w:webHidden/>
          </w:rPr>
          <w:instrText xml:space="preserve"> PAGEREF _Toc37858281 \h </w:instrText>
        </w:r>
        <w:r w:rsidR="00905E35">
          <w:rPr>
            <w:noProof/>
            <w:webHidden/>
          </w:rPr>
        </w:r>
        <w:r w:rsidR="00905E35">
          <w:rPr>
            <w:noProof/>
            <w:webHidden/>
          </w:rPr>
          <w:fldChar w:fldCharType="separate"/>
        </w:r>
        <w:r w:rsidR="00905E35">
          <w:rPr>
            <w:noProof/>
            <w:webHidden/>
          </w:rPr>
          <w:t>3</w:t>
        </w:r>
        <w:r w:rsidR="00905E35">
          <w:rPr>
            <w:noProof/>
            <w:webHidden/>
          </w:rPr>
          <w:fldChar w:fldCharType="end"/>
        </w:r>
      </w:hyperlink>
    </w:p>
    <w:p w14:paraId="22121997" w14:textId="77777777" w:rsidR="00905E35" w:rsidRDefault="00ED501C">
      <w:pPr>
        <w:pStyle w:val="TOC2"/>
        <w:rPr>
          <w:rFonts w:asciiTheme="minorHAnsi" w:eastAsiaTheme="minorEastAsia" w:hAnsiTheme="minorHAnsi" w:cstheme="minorBidi"/>
          <w:bCs w:val="0"/>
          <w:noProof/>
          <w:sz w:val="22"/>
          <w:szCs w:val="22"/>
          <w:lang w:eastAsia="en-GB"/>
        </w:rPr>
      </w:pPr>
      <w:hyperlink w:anchor="_Toc37858282" w:history="1">
        <w:r w:rsidR="00905E35" w:rsidRPr="00B57325">
          <w:rPr>
            <w:rStyle w:val="Hyperlink"/>
            <w:noProof/>
          </w:rPr>
          <w:t>2.1</w:t>
        </w:r>
        <w:r w:rsidR="00905E35">
          <w:rPr>
            <w:rFonts w:asciiTheme="minorHAnsi" w:eastAsiaTheme="minorEastAsia" w:hAnsiTheme="minorHAnsi" w:cstheme="minorBidi"/>
            <w:bCs w:val="0"/>
            <w:noProof/>
            <w:sz w:val="22"/>
            <w:szCs w:val="22"/>
            <w:lang w:eastAsia="en-GB"/>
          </w:rPr>
          <w:tab/>
        </w:r>
        <w:r w:rsidR="00905E35" w:rsidRPr="00B57325">
          <w:rPr>
            <w:rStyle w:val="Hyperlink"/>
            <w:noProof/>
          </w:rPr>
          <w:t>Supervisors:</w:t>
        </w:r>
        <w:r w:rsidR="00905E35">
          <w:rPr>
            <w:noProof/>
            <w:webHidden/>
          </w:rPr>
          <w:tab/>
        </w:r>
        <w:r w:rsidR="00905E35">
          <w:rPr>
            <w:noProof/>
            <w:webHidden/>
          </w:rPr>
          <w:fldChar w:fldCharType="begin"/>
        </w:r>
        <w:r w:rsidR="00905E35">
          <w:rPr>
            <w:noProof/>
            <w:webHidden/>
          </w:rPr>
          <w:instrText xml:space="preserve"> PAGEREF _Toc37858282 \h </w:instrText>
        </w:r>
        <w:r w:rsidR="00905E35">
          <w:rPr>
            <w:noProof/>
            <w:webHidden/>
          </w:rPr>
        </w:r>
        <w:r w:rsidR="00905E35">
          <w:rPr>
            <w:noProof/>
            <w:webHidden/>
          </w:rPr>
          <w:fldChar w:fldCharType="separate"/>
        </w:r>
        <w:r w:rsidR="00905E35">
          <w:rPr>
            <w:noProof/>
            <w:webHidden/>
          </w:rPr>
          <w:t>3</w:t>
        </w:r>
        <w:r w:rsidR="00905E35">
          <w:rPr>
            <w:noProof/>
            <w:webHidden/>
          </w:rPr>
          <w:fldChar w:fldCharType="end"/>
        </w:r>
      </w:hyperlink>
    </w:p>
    <w:p w14:paraId="2B6C8787" w14:textId="77777777" w:rsidR="00905E35" w:rsidRDefault="00ED501C">
      <w:pPr>
        <w:pStyle w:val="TOC2"/>
        <w:rPr>
          <w:rFonts w:asciiTheme="minorHAnsi" w:eastAsiaTheme="minorEastAsia" w:hAnsiTheme="minorHAnsi" w:cstheme="minorBidi"/>
          <w:bCs w:val="0"/>
          <w:noProof/>
          <w:sz w:val="22"/>
          <w:szCs w:val="22"/>
          <w:lang w:eastAsia="en-GB"/>
        </w:rPr>
      </w:pPr>
      <w:hyperlink w:anchor="_Toc37858283" w:history="1">
        <w:r w:rsidR="00905E35" w:rsidRPr="00B57325">
          <w:rPr>
            <w:rStyle w:val="Hyperlink"/>
            <w:noProof/>
          </w:rPr>
          <w:t>2.2</w:t>
        </w:r>
        <w:r w:rsidR="00905E35">
          <w:rPr>
            <w:rFonts w:asciiTheme="minorHAnsi" w:eastAsiaTheme="minorEastAsia" w:hAnsiTheme="minorHAnsi" w:cstheme="minorBidi"/>
            <w:bCs w:val="0"/>
            <w:noProof/>
            <w:sz w:val="22"/>
            <w:szCs w:val="22"/>
            <w:lang w:eastAsia="en-GB"/>
          </w:rPr>
          <w:tab/>
        </w:r>
        <w:r w:rsidR="00905E35" w:rsidRPr="00B57325">
          <w:rPr>
            <w:rStyle w:val="Hyperlink"/>
            <w:noProof/>
          </w:rPr>
          <w:t>Medical Education and Workforce Managers:</w:t>
        </w:r>
        <w:r w:rsidR="00905E35">
          <w:rPr>
            <w:noProof/>
            <w:webHidden/>
          </w:rPr>
          <w:tab/>
        </w:r>
        <w:r w:rsidR="00905E35">
          <w:rPr>
            <w:noProof/>
            <w:webHidden/>
          </w:rPr>
          <w:fldChar w:fldCharType="begin"/>
        </w:r>
        <w:r w:rsidR="00905E35">
          <w:rPr>
            <w:noProof/>
            <w:webHidden/>
          </w:rPr>
          <w:instrText xml:space="preserve"> PAGEREF _Toc37858283 \h </w:instrText>
        </w:r>
        <w:r w:rsidR="00905E35">
          <w:rPr>
            <w:noProof/>
            <w:webHidden/>
          </w:rPr>
        </w:r>
        <w:r w:rsidR="00905E35">
          <w:rPr>
            <w:noProof/>
            <w:webHidden/>
          </w:rPr>
          <w:fldChar w:fldCharType="separate"/>
        </w:r>
        <w:r w:rsidR="00905E35">
          <w:rPr>
            <w:noProof/>
            <w:webHidden/>
          </w:rPr>
          <w:t>4</w:t>
        </w:r>
        <w:r w:rsidR="00905E35">
          <w:rPr>
            <w:noProof/>
            <w:webHidden/>
          </w:rPr>
          <w:fldChar w:fldCharType="end"/>
        </w:r>
      </w:hyperlink>
    </w:p>
    <w:p w14:paraId="7D981F6E" w14:textId="77777777" w:rsidR="00905E35" w:rsidRDefault="00ED501C">
      <w:pPr>
        <w:pStyle w:val="TOC1"/>
        <w:rPr>
          <w:rFonts w:asciiTheme="minorHAnsi" w:eastAsiaTheme="minorEastAsia" w:hAnsiTheme="minorHAnsi" w:cstheme="minorBidi"/>
          <w:bCs w:val="0"/>
          <w:noProof/>
          <w:sz w:val="22"/>
          <w:szCs w:val="22"/>
          <w:lang w:eastAsia="en-GB"/>
        </w:rPr>
      </w:pPr>
      <w:hyperlink w:anchor="_Toc37858284" w:history="1">
        <w:r w:rsidR="00905E35" w:rsidRPr="00B57325">
          <w:rPr>
            <w:rStyle w:val="Hyperlink"/>
            <w:noProof/>
          </w:rPr>
          <w:t>3</w:t>
        </w:r>
        <w:r w:rsidR="00905E35">
          <w:rPr>
            <w:rFonts w:asciiTheme="minorHAnsi" w:eastAsiaTheme="minorEastAsia" w:hAnsiTheme="minorHAnsi" w:cstheme="minorBidi"/>
            <w:bCs w:val="0"/>
            <w:noProof/>
            <w:sz w:val="22"/>
            <w:szCs w:val="22"/>
            <w:lang w:eastAsia="en-GB"/>
          </w:rPr>
          <w:tab/>
        </w:r>
        <w:r w:rsidR="00905E35" w:rsidRPr="00B57325">
          <w:rPr>
            <w:rStyle w:val="Hyperlink"/>
            <w:noProof/>
          </w:rPr>
          <w:t>Definitions and Abbreviations</w:t>
        </w:r>
        <w:r w:rsidR="00905E35">
          <w:rPr>
            <w:noProof/>
            <w:webHidden/>
          </w:rPr>
          <w:tab/>
        </w:r>
        <w:r w:rsidR="00905E35">
          <w:rPr>
            <w:noProof/>
            <w:webHidden/>
          </w:rPr>
          <w:fldChar w:fldCharType="begin"/>
        </w:r>
        <w:r w:rsidR="00905E35">
          <w:rPr>
            <w:noProof/>
            <w:webHidden/>
          </w:rPr>
          <w:instrText xml:space="preserve"> PAGEREF _Toc37858284 \h </w:instrText>
        </w:r>
        <w:r w:rsidR="00905E35">
          <w:rPr>
            <w:noProof/>
            <w:webHidden/>
          </w:rPr>
        </w:r>
        <w:r w:rsidR="00905E35">
          <w:rPr>
            <w:noProof/>
            <w:webHidden/>
          </w:rPr>
          <w:fldChar w:fldCharType="separate"/>
        </w:r>
        <w:r w:rsidR="00905E35">
          <w:rPr>
            <w:noProof/>
            <w:webHidden/>
          </w:rPr>
          <w:t>4</w:t>
        </w:r>
        <w:r w:rsidR="00905E35">
          <w:rPr>
            <w:noProof/>
            <w:webHidden/>
          </w:rPr>
          <w:fldChar w:fldCharType="end"/>
        </w:r>
      </w:hyperlink>
    </w:p>
    <w:p w14:paraId="4FFAB38C" w14:textId="77777777" w:rsidR="00905E35" w:rsidRDefault="00ED501C">
      <w:pPr>
        <w:pStyle w:val="TOC1"/>
        <w:rPr>
          <w:rFonts w:asciiTheme="minorHAnsi" w:eastAsiaTheme="minorEastAsia" w:hAnsiTheme="minorHAnsi" w:cstheme="minorBidi"/>
          <w:bCs w:val="0"/>
          <w:noProof/>
          <w:sz w:val="22"/>
          <w:szCs w:val="22"/>
          <w:lang w:eastAsia="en-GB"/>
        </w:rPr>
      </w:pPr>
      <w:hyperlink w:anchor="_Toc37858285" w:history="1">
        <w:r w:rsidR="00905E35" w:rsidRPr="00B57325">
          <w:rPr>
            <w:rStyle w:val="Hyperlink"/>
            <w:noProof/>
          </w:rPr>
          <w:t>4</w:t>
        </w:r>
        <w:r w:rsidR="00905E35">
          <w:rPr>
            <w:rFonts w:asciiTheme="minorHAnsi" w:eastAsiaTheme="minorEastAsia" w:hAnsiTheme="minorHAnsi" w:cstheme="minorBidi"/>
            <w:bCs w:val="0"/>
            <w:noProof/>
            <w:sz w:val="22"/>
            <w:szCs w:val="22"/>
            <w:lang w:eastAsia="en-GB"/>
          </w:rPr>
          <w:tab/>
        </w:r>
        <w:r w:rsidR="00905E35" w:rsidRPr="00B57325">
          <w:rPr>
            <w:rStyle w:val="Hyperlink"/>
            <w:noProof/>
          </w:rPr>
          <w:t>Process</w:t>
        </w:r>
        <w:r w:rsidR="00905E35">
          <w:rPr>
            <w:noProof/>
            <w:webHidden/>
          </w:rPr>
          <w:tab/>
        </w:r>
        <w:r w:rsidR="00905E35">
          <w:rPr>
            <w:noProof/>
            <w:webHidden/>
          </w:rPr>
          <w:fldChar w:fldCharType="begin"/>
        </w:r>
        <w:r w:rsidR="00905E35">
          <w:rPr>
            <w:noProof/>
            <w:webHidden/>
          </w:rPr>
          <w:instrText xml:space="preserve"> PAGEREF _Toc37858285 \h </w:instrText>
        </w:r>
        <w:r w:rsidR="00905E35">
          <w:rPr>
            <w:noProof/>
            <w:webHidden/>
          </w:rPr>
        </w:r>
        <w:r w:rsidR="00905E35">
          <w:rPr>
            <w:noProof/>
            <w:webHidden/>
          </w:rPr>
          <w:fldChar w:fldCharType="separate"/>
        </w:r>
        <w:r w:rsidR="00905E35">
          <w:rPr>
            <w:noProof/>
            <w:webHidden/>
          </w:rPr>
          <w:t>5</w:t>
        </w:r>
        <w:r w:rsidR="00905E35">
          <w:rPr>
            <w:noProof/>
            <w:webHidden/>
          </w:rPr>
          <w:fldChar w:fldCharType="end"/>
        </w:r>
      </w:hyperlink>
    </w:p>
    <w:p w14:paraId="5FC6F3F9" w14:textId="77777777" w:rsidR="00905E35" w:rsidRDefault="00ED501C">
      <w:pPr>
        <w:pStyle w:val="TOC2"/>
        <w:rPr>
          <w:rFonts w:asciiTheme="minorHAnsi" w:eastAsiaTheme="minorEastAsia" w:hAnsiTheme="minorHAnsi" w:cstheme="minorBidi"/>
          <w:bCs w:val="0"/>
          <w:noProof/>
          <w:sz w:val="22"/>
          <w:szCs w:val="22"/>
          <w:lang w:eastAsia="en-GB"/>
        </w:rPr>
      </w:pPr>
      <w:hyperlink w:anchor="_Toc37858286" w:history="1">
        <w:r w:rsidR="00905E35" w:rsidRPr="00B57325">
          <w:rPr>
            <w:rStyle w:val="Hyperlink"/>
            <w:noProof/>
          </w:rPr>
          <w:t>4.1</w:t>
        </w:r>
        <w:r w:rsidR="00905E35">
          <w:rPr>
            <w:rFonts w:asciiTheme="minorHAnsi" w:eastAsiaTheme="minorEastAsia" w:hAnsiTheme="minorHAnsi" w:cstheme="minorBidi"/>
            <w:bCs w:val="0"/>
            <w:noProof/>
            <w:sz w:val="22"/>
            <w:szCs w:val="22"/>
            <w:lang w:eastAsia="en-GB"/>
          </w:rPr>
          <w:tab/>
        </w:r>
        <w:r w:rsidR="00905E35" w:rsidRPr="00B57325">
          <w:rPr>
            <w:rStyle w:val="Hyperlink"/>
            <w:noProof/>
          </w:rPr>
          <w:t>Identification of doctors requiring supervision and allocation of supervisors:</w:t>
        </w:r>
        <w:r w:rsidR="00905E35">
          <w:rPr>
            <w:noProof/>
            <w:webHidden/>
          </w:rPr>
          <w:tab/>
        </w:r>
        <w:r w:rsidR="00905E35">
          <w:rPr>
            <w:noProof/>
            <w:webHidden/>
          </w:rPr>
          <w:fldChar w:fldCharType="begin"/>
        </w:r>
        <w:r w:rsidR="00905E35">
          <w:rPr>
            <w:noProof/>
            <w:webHidden/>
          </w:rPr>
          <w:instrText xml:space="preserve"> PAGEREF _Toc37858286 \h </w:instrText>
        </w:r>
        <w:r w:rsidR="00905E35">
          <w:rPr>
            <w:noProof/>
            <w:webHidden/>
          </w:rPr>
        </w:r>
        <w:r w:rsidR="00905E35">
          <w:rPr>
            <w:noProof/>
            <w:webHidden/>
          </w:rPr>
          <w:fldChar w:fldCharType="separate"/>
        </w:r>
        <w:r w:rsidR="00905E35">
          <w:rPr>
            <w:noProof/>
            <w:webHidden/>
          </w:rPr>
          <w:t>5</w:t>
        </w:r>
        <w:r w:rsidR="00905E35">
          <w:rPr>
            <w:noProof/>
            <w:webHidden/>
          </w:rPr>
          <w:fldChar w:fldCharType="end"/>
        </w:r>
      </w:hyperlink>
    </w:p>
    <w:p w14:paraId="6E8A89CC" w14:textId="77777777" w:rsidR="00905E35" w:rsidRDefault="00ED501C">
      <w:pPr>
        <w:pStyle w:val="TOC2"/>
        <w:rPr>
          <w:rFonts w:asciiTheme="minorHAnsi" w:eastAsiaTheme="minorEastAsia" w:hAnsiTheme="minorHAnsi" w:cstheme="minorBidi"/>
          <w:bCs w:val="0"/>
          <w:noProof/>
          <w:sz w:val="22"/>
          <w:szCs w:val="22"/>
          <w:lang w:eastAsia="en-GB"/>
        </w:rPr>
      </w:pPr>
      <w:hyperlink w:anchor="_Toc37858287" w:history="1">
        <w:r w:rsidR="00905E35" w:rsidRPr="00B57325">
          <w:rPr>
            <w:rStyle w:val="Hyperlink"/>
            <w:noProof/>
          </w:rPr>
          <w:t>4.2</w:t>
        </w:r>
        <w:r w:rsidR="00905E35">
          <w:rPr>
            <w:rFonts w:asciiTheme="minorHAnsi" w:eastAsiaTheme="minorEastAsia" w:hAnsiTheme="minorHAnsi" w:cstheme="minorBidi"/>
            <w:bCs w:val="0"/>
            <w:noProof/>
            <w:sz w:val="22"/>
            <w:szCs w:val="22"/>
            <w:lang w:eastAsia="en-GB"/>
          </w:rPr>
          <w:tab/>
        </w:r>
        <w:r w:rsidR="00905E35" w:rsidRPr="00B57325">
          <w:rPr>
            <w:rStyle w:val="Hyperlink"/>
            <w:noProof/>
          </w:rPr>
          <w:t>Roles and Responsibilities</w:t>
        </w:r>
        <w:r w:rsidR="00905E35">
          <w:rPr>
            <w:noProof/>
            <w:webHidden/>
          </w:rPr>
          <w:tab/>
        </w:r>
        <w:r w:rsidR="00905E35">
          <w:rPr>
            <w:noProof/>
            <w:webHidden/>
          </w:rPr>
          <w:fldChar w:fldCharType="begin"/>
        </w:r>
        <w:r w:rsidR="00905E35">
          <w:rPr>
            <w:noProof/>
            <w:webHidden/>
          </w:rPr>
          <w:instrText xml:space="preserve"> PAGEREF _Toc37858287 \h </w:instrText>
        </w:r>
        <w:r w:rsidR="00905E35">
          <w:rPr>
            <w:noProof/>
            <w:webHidden/>
          </w:rPr>
        </w:r>
        <w:r w:rsidR="00905E35">
          <w:rPr>
            <w:noProof/>
            <w:webHidden/>
          </w:rPr>
          <w:fldChar w:fldCharType="separate"/>
        </w:r>
        <w:r w:rsidR="00905E35">
          <w:rPr>
            <w:noProof/>
            <w:webHidden/>
          </w:rPr>
          <w:t>5</w:t>
        </w:r>
        <w:r w:rsidR="00905E35">
          <w:rPr>
            <w:noProof/>
            <w:webHidden/>
          </w:rPr>
          <w:fldChar w:fldCharType="end"/>
        </w:r>
      </w:hyperlink>
    </w:p>
    <w:p w14:paraId="53D537FE" w14:textId="77777777" w:rsidR="00905E35" w:rsidRDefault="00ED501C">
      <w:pPr>
        <w:pStyle w:val="TOC3"/>
        <w:rPr>
          <w:rFonts w:asciiTheme="minorHAnsi" w:eastAsiaTheme="minorEastAsia" w:hAnsiTheme="minorHAnsi" w:cstheme="minorBidi"/>
          <w:bCs w:val="0"/>
          <w:noProof/>
          <w:sz w:val="22"/>
          <w:szCs w:val="22"/>
          <w:lang w:eastAsia="en-GB"/>
        </w:rPr>
      </w:pPr>
      <w:hyperlink w:anchor="_Toc37858288" w:history="1">
        <w:r w:rsidR="00905E35" w:rsidRPr="00B57325">
          <w:rPr>
            <w:rStyle w:val="Hyperlink"/>
            <w:noProof/>
          </w:rPr>
          <w:t>4.2.2</w:t>
        </w:r>
        <w:r w:rsidR="00905E35">
          <w:rPr>
            <w:rFonts w:asciiTheme="minorHAnsi" w:eastAsiaTheme="minorEastAsia" w:hAnsiTheme="minorHAnsi" w:cstheme="minorBidi"/>
            <w:bCs w:val="0"/>
            <w:noProof/>
            <w:sz w:val="22"/>
            <w:szCs w:val="22"/>
            <w:lang w:eastAsia="en-GB"/>
          </w:rPr>
          <w:tab/>
        </w:r>
        <w:r w:rsidR="00905E35" w:rsidRPr="00B57325">
          <w:rPr>
            <w:rStyle w:val="Hyperlink"/>
            <w:noProof/>
          </w:rPr>
          <w:t>Educational Supervisor:</w:t>
        </w:r>
        <w:r w:rsidR="00905E35">
          <w:rPr>
            <w:noProof/>
            <w:webHidden/>
          </w:rPr>
          <w:tab/>
        </w:r>
        <w:r w:rsidR="00905E35">
          <w:rPr>
            <w:noProof/>
            <w:webHidden/>
          </w:rPr>
          <w:fldChar w:fldCharType="begin"/>
        </w:r>
        <w:r w:rsidR="00905E35">
          <w:rPr>
            <w:noProof/>
            <w:webHidden/>
          </w:rPr>
          <w:instrText xml:space="preserve"> PAGEREF _Toc37858288 \h </w:instrText>
        </w:r>
        <w:r w:rsidR="00905E35">
          <w:rPr>
            <w:noProof/>
            <w:webHidden/>
          </w:rPr>
        </w:r>
        <w:r w:rsidR="00905E35">
          <w:rPr>
            <w:noProof/>
            <w:webHidden/>
          </w:rPr>
          <w:fldChar w:fldCharType="separate"/>
        </w:r>
        <w:r w:rsidR="00905E35">
          <w:rPr>
            <w:noProof/>
            <w:webHidden/>
          </w:rPr>
          <w:t>6</w:t>
        </w:r>
        <w:r w:rsidR="00905E35">
          <w:rPr>
            <w:noProof/>
            <w:webHidden/>
          </w:rPr>
          <w:fldChar w:fldCharType="end"/>
        </w:r>
      </w:hyperlink>
    </w:p>
    <w:p w14:paraId="35D1DFDE" w14:textId="77777777" w:rsidR="00905E35" w:rsidRDefault="00ED501C">
      <w:pPr>
        <w:pStyle w:val="TOC3"/>
        <w:rPr>
          <w:rFonts w:asciiTheme="minorHAnsi" w:eastAsiaTheme="minorEastAsia" w:hAnsiTheme="minorHAnsi" w:cstheme="minorBidi"/>
          <w:bCs w:val="0"/>
          <w:noProof/>
          <w:sz w:val="22"/>
          <w:szCs w:val="22"/>
          <w:lang w:eastAsia="en-GB"/>
        </w:rPr>
      </w:pPr>
      <w:hyperlink w:anchor="_Toc37858289" w:history="1">
        <w:r w:rsidR="00905E35" w:rsidRPr="00B57325">
          <w:rPr>
            <w:rStyle w:val="Hyperlink"/>
            <w:noProof/>
          </w:rPr>
          <w:t>4.2.3</w:t>
        </w:r>
        <w:r w:rsidR="00905E35">
          <w:rPr>
            <w:rFonts w:asciiTheme="minorHAnsi" w:eastAsiaTheme="minorEastAsia" w:hAnsiTheme="minorHAnsi" w:cstheme="minorBidi"/>
            <w:bCs w:val="0"/>
            <w:noProof/>
            <w:sz w:val="22"/>
            <w:szCs w:val="22"/>
            <w:lang w:eastAsia="en-GB"/>
          </w:rPr>
          <w:tab/>
        </w:r>
        <w:r w:rsidR="00905E35" w:rsidRPr="00B57325">
          <w:rPr>
            <w:rStyle w:val="Hyperlink"/>
            <w:noProof/>
          </w:rPr>
          <w:t>Clinical Supervisor:</w:t>
        </w:r>
        <w:r w:rsidR="00905E35">
          <w:rPr>
            <w:noProof/>
            <w:webHidden/>
          </w:rPr>
          <w:tab/>
        </w:r>
        <w:r w:rsidR="00905E35">
          <w:rPr>
            <w:noProof/>
            <w:webHidden/>
          </w:rPr>
          <w:fldChar w:fldCharType="begin"/>
        </w:r>
        <w:r w:rsidR="00905E35">
          <w:rPr>
            <w:noProof/>
            <w:webHidden/>
          </w:rPr>
          <w:instrText xml:space="preserve"> PAGEREF _Toc37858289 \h </w:instrText>
        </w:r>
        <w:r w:rsidR="00905E35">
          <w:rPr>
            <w:noProof/>
            <w:webHidden/>
          </w:rPr>
        </w:r>
        <w:r w:rsidR="00905E35">
          <w:rPr>
            <w:noProof/>
            <w:webHidden/>
          </w:rPr>
          <w:fldChar w:fldCharType="separate"/>
        </w:r>
        <w:r w:rsidR="00905E35">
          <w:rPr>
            <w:noProof/>
            <w:webHidden/>
          </w:rPr>
          <w:t>8</w:t>
        </w:r>
        <w:r w:rsidR="00905E35">
          <w:rPr>
            <w:noProof/>
            <w:webHidden/>
          </w:rPr>
          <w:fldChar w:fldCharType="end"/>
        </w:r>
      </w:hyperlink>
    </w:p>
    <w:p w14:paraId="4F862442" w14:textId="77777777" w:rsidR="00905E35" w:rsidRDefault="00ED501C">
      <w:pPr>
        <w:pStyle w:val="TOC2"/>
        <w:rPr>
          <w:rFonts w:asciiTheme="minorHAnsi" w:eastAsiaTheme="minorEastAsia" w:hAnsiTheme="minorHAnsi" w:cstheme="minorBidi"/>
          <w:bCs w:val="0"/>
          <w:noProof/>
          <w:sz w:val="22"/>
          <w:szCs w:val="22"/>
          <w:lang w:eastAsia="en-GB"/>
        </w:rPr>
      </w:pPr>
      <w:hyperlink w:anchor="_Toc37858290" w:history="1">
        <w:r w:rsidR="00905E35" w:rsidRPr="00B57325">
          <w:rPr>
            <w:rStyle w:val="Hyperlink"/>
            <w:noProof/>
          </w:rPr>
          <w:t>4.3</w:t>
        </w:r>
        <w:r w:rsidR="00905E35">
          <w:rPr>
            <w:rFonts w:asciiTheme="minorHAnsi" w:eastAsiaTheme="minorEastAsia" w:hAnsiTheme="minorHAnsi" w:cstheme="minorBidi"/>
            <w:bCs w:val="0"/>
            <w:noProof/>
            <w:sz w:val="22"/>
            <w:szCs w:val="22"/>
            <w:lang w:eastAsia="en-GB"/>
          </w:rPr>
          <w:tab/>
        </w:r>
        <w:r w:rsidR="00905E35" w:rsidRPr="00B57325">
          <w:rPr>
            <w:rStyle w:val="Hyperlink"/>
            <w:noProof/>
          </w:rPr>
          <w:t>Evaluation and Quality Assurance:</w:t>
        </w:r>
        <w:r w:rsidR="00905E35">
          <w:rPr>
            <w:noProof/>
            <w:webHidden/>
          </w:rPr>
          <w:tab/>
        </w:r>
        <w:r w:rsidR="00905E35">
          <w:rPr>
            <w:noProof/>
            <w:webHidden/>
          </w:rPr>
          <w:fldChar w:fldCharType="begin"/>
        </w:r>
        <w:r w:rsidR="00905E35">
          <w:rPr>
            <w:noProof/>
            <w:webHidden/>
          </w:rPr>
          <w:instrText xml:space="preserve"> PAGEREF _Toc37858290 \h </w:instrText>
        </w:r>
        <w:r w:rsidR="00905E35">
          <w:rPr>
            <w:noProof/>
            <w:webHidden/>
          </w:rPr>
        </w:r>
        <w:r w:rsidR="00905E35">
          <w:rPr>
            <w:noProof/>
            <w:webHidden/>
          </w:rPr>
          <w:fldChar w:fldCharType="separate"/>
        </w:r>
        <w:r w:rsidR="00905E35">
          <w:rPr>
            <w:noProof/>
            <w:webHidden/>
          </w:rPr>
          <w:t>9</w:t>
        </w:r>
        <w:r w:rsidR="00905E35">
          <w:rPr>
            <w:noProof/>
            <w:webHidden/>
          </w:rPr>
          <w:fldChar w:fldCharType="end"/>
        </w:r>
      </w:hyperlink>
    </w:p>
    <w:p w14:paraId="6829E54B" w14:textId="77777777" w:rsidR="00905E35" w:rsidRDefault="00ED501C">
      <w:pPr>
        <w:pStyle w:val="TOC3"/>
        <w:rPr>
          <w:rFonts w:asciiTheme="minorHAnsi" w:eastAsiaTheme="minorEastAsia" w:hAnsiTheme="minorHAnsi" w:cstheme="minorBidi"/>
          <w:bCs w:val="0"/>
          <w:noProof/>
          <w:sz w:val="22"/>
          <w:szCs w:val="22"/>
          <w:lang w:eastAsia="en-GB"/>
        </w:rPr>
      </w:pPr>
      <w:hyperlink w:anchor="_Toc37858291" w:history="1">
        <w:r w:rsidR="00905E35" w:rsidRPr="00B57325">
          <w:rPr>
            <w:rStyle w:val="Hyperlink"/>
            <w:noProof/>
          </w:rPr>
          <w:t>4.3.1</w:t>
        </w:r>
        <w:r w:rsidR="00905E35">
          <w:rPr>
            <w:rFonts w:asciiTheme="minorHAnsi" w:eastAsiaTheme="minorEastAsia" w:hAnsiTheme="minorHAnsi" w:cstheme="minorBidi"/>
            <w:bCs w:val="0"/>
            <w:noProof/>
            <w:sz w:val="22"/>
            <w:szCs w:val="22"/>
            <w:lang w:eastAsia="en-GB"/>
          </w:rPr>
          <w:tab/>
        </w:r>
        <w:r w:rsidR="00905E35" w:rsidRPr="00B57325">
          <w:rPr>
            <w:rStyle w:val="Hyperlink"/>
            <w:noProof/>
          </w:rPr>
          <w:t>External mechanisms:</w:t>
        </w:r>
        <w:r w:rsidR="00905E35">
          <w:rPr>
            <w:noProof/>
            <w:webHidden/>
          </w:rPr>
          <w:tab/>
        </w:r>
        <w:r w:rsidR="00905E35">
          <w:rPr>
            <w:noProof/>
            <w:webHidden/>
          </w:rPr>
          <w:fldChar w:fldCharType="begin"/>
        </w:r>
        <w:r w:rsidR="00905E35">
          <w:rPr>
            <w:noProof/>
            <w:webHidden/>
          </w:rPr>
          <w:instrText xml:space="preserve"> PAGEREF _Toc37858291 \h </w:instrText>
        </w:r>
        <w:r w:rsidR="00905E35">
          <w:rPr>
            <w:noProof/>
            <w:webHidden/>
          </w:rPr>
        </w:r>
        <w:r w:rsidR="00905E35">
          <w:rPr>
            <w:noProof/>
            <w:webHidden/>
          </w:rPr>
          <w:fldChar w:fldCharType="separate"/>
        </w:r>
        <w:r w:rsidR="00905E35">
          <w:rPr>
            <w:noProof/>
            <w:webHidden/>
          </w:rPr>
          <w:t>9</w:t>
        </w:r>
        <w:r w:rsidR="00905E35">
          <w:rPr>
            <w:noProof/>
            <w:webHidden/>
          </w:rPr>
          <w:fldChar w:fldCharType="end"/>
        </w:r>
      </w:hyperlink>
    </w:p>
    <w:p w14:paraId="2A4E6EF9" w14:textId="77777777" w:rsidR="00905E35" w:rsidRDefault="00ED501C">
      <w:pPr>
        <w:pStyle w:val="TOC3"/>
        <w:rPr>
          <w:rFonts w:asciiTheme="minorHAnsi" w:eastAsiaTheme="minorEastAsia" w:hAnsiTheme="minorHAnsi" w:cstheme="minorBidi"/>
          <w:bCs w:val="0"/>
          <w:noProof/>
          <w:sz w:val="22"/>
          <w:szCs w:val="22"/>
          <w:lang w:eastAsia="en-GB"/>
        </w:rPr>
      </w:pPr>
      <w:hyperlink w:anchor="_Toc37858292" w:history="1">
        <w:r w:rsidR="00905E35" w:rsidRPr="00B57325">
          <w:rPr>
            <w:rStyle w:val="Hyperlink"/>
            <w:noProof/>
          </w:rPr>
          <w:t>4.3.2</w:t>
        </w:r>
        <w:r w:rsidR="00905E35">
          <w:rPr>
            <w:rFonts w:asciiTheme="minorHAnsi" w:eastAsiaTheme="minorEastAsia" w:hAnsiTheme="minorHAnsi" w:cstheme="minorBidi"/>
            <w:bCs w:val="0"/>
            <w:noProof/>
            <w:sz w:val="22"/>
            <w:szCs w:val="22"/>
            <w:lang w:eastAsia="en-GB"/>
          </w:rPr>
          <w:tab/>
        </w:r>
        <w:r w:rsidR="00905E35" w:rsidRPr="00B57325">
          <w:rPr>
            <w:rStyle w:val="Hyperlink"/>
            <w:noProof/>
          </w:rPr>
          <w:t>Internal mechanisms:</w:t>
        </w:r>
        <w:r w:rsidR="00905E35">
          <w:rPr>
            <w:noProof/>
            <w:webHidden/>
          </w:rPr>
          <w:tab/>
        </w:r>
        <w:r w:rsidR="00905E35">
          <w:rPr>
            <w:noProof/>
            <w:webHidden/>
          </w:rPr>
          <w:fldChar w:fldCharType="begin"/>
        </w:r>
        <w:r w:rsidR="00905E35">
          <w:rPr>
            <w:noProof/>
            <w:webHidden/>
          </w:rPr>
          <w:instrText xml:space="preserve"> PAGEREF _Toc37858292 \h </w:instrText>
        </w:r>
        <w:r w:rsidR="00905E35">
          <w:rPr>
            <w:noProof/>
            <w:webHidden/>
          </w:rPr>
        </w:r>
        <w:r w:rsidR="00905E35">
          <w:rPr>
            <w:noProof/>
            <w:webHidden/>
          </w:rPr>
          <w:fldChar w:fldCharType="separate"/>
        </w:r>
        <w:r w:rsidR="00905E35">
          <w:rPr>
            <w:noProof/>
            <w:webHidden/>
          </w:rPr>
          <w:t>9</w:t>
        </w:r>
        <w:r w:rsidR="00905E35">
          <w:rPr>
            <w:noProof/>
            <w:webHidden/>
          </w:rPr>
          <w:fldChar w:fldCharType="end"/>
        </w:r>
      </w:hyperlink>
    </w:p>
    <w:p w14:paraId="1E04228C" w14:textId="77777777" w:rsidR="00905E35" w:rsidRDefault="00ED501C">
      <w:pPr>
        <w:pStyle w:val="TOC3"/>
        <w:rPr>
          <w:rFonts w:asciiTheme="minorHAnsi" w:eastAsiaTheme="minorEastAsia" w:hAnsiTheme="minorHAnsi" w:cstheme="minorBidi"/>
          <w:bCs w:val="0"/>
          <w:noProof/>
          <w:sz w:val="22"/>
          <w:szCs w:val="22"/>
          <w:lang w:eastAsia="en-GB"/>
        </w:rPr>
      </w:pPr>
      <w:hyperlink w:anchor="_Toc37858293" w:history="1">
        <w:r w:rsidR="00905E35" w:rsidRPr="00B57325">
          <w:rPr>
            <w:rStyle w:val="Hyperlink"/>
            <w:noProof/>
          </w:rPr>
          <w:t>4.3.3</w:t>
        </w:r>
        <w:r w:rsidR="00905E35">
          <w:rPr>
            <w:rFonts w:asciiTheme="minorHAnsi" w:eastAsiaTheme="minorEastAsia" w:hAnsiTheme="minorHAnsi" w:cstheme="minorBidi"/>
            <w:bCs w:val="0"/>
            <w:noProof/>
            <w:sz w:val="22"/>
            <w:szCs w:val="22"/>
            <w:lang w:eastAsia="en-GB"/>
          </w:rPr>
          <w:tab/>
        </w:r>
        <w:r w:rsidR="00905E35" w:rsidRPr="00B57325">
          <w:rPr>
            <w:rStyle w:val="Hyperlink"/>
            <w:noProof/>
          </w:rPr>
          <w:t>Process for Evaluating the Effectiveness of Supervision of Medical Trainees</w:t>
        </w:r>
        <w:r w:rsidR="00905E35">
          <w:rPr>
            <w:noProof/>
            <w:webHidden/>
          </w:rPr>
          <w:tab/>
        </w:r>
        <w:r w:rsidR="00905E35">
          <w:rPr>
            <w:noProof/>
            <w:webHidden/>
          </w:rPr>
          <w:fldChar w:fldCharType="begin"/>
        </w:r>
        <w:r w:rsidR="00905E35">
          <w:rPr>
            <w:noProof/>
            <w:webHidden/>
          </w:rPr>
          <w:instrText xml:space="preserve"> PAGEREF _Toc37858293 \h </w:instrText>
        </w:r>
        <w:r w:rsidR="00905E35">
          <w:rPr>
            <w:noProof/>
            <w:webHidden/>
          </w:rPr>
        </w:r>
        <w:r w:rsidR="00905E35">
          <w:rPr>
            <w:noProof/>
            <w:webHidden/>
          </w:rPr>
          <w:fldChar w:fldCharType="separate"/>
        </w:r>
        <w:r w:rsidR="00905E35">
          <w:rPr>
            <w:noProof/>
            <w:webHidden/>
          </w:rPr>
          <w:t>10</w:t>
        </w:r>
        <w:r w:rsidR="00905E35">
          <w:rPr>
            <w:noProof/>
            <w:webHidden/>
          </w:rPr>
          <w:fldChar w:fldCharType="end"/>
        </w:r>
      </w:hyperlink>
    </w:p>
    <w:p w14:paraId="1FAE1167" w14:textId="77777777" w:rsidR="00905E35" w:rsidRDefault="00ED501C">
      <w:pPr>
        <w:pStyle w:val="TOC1"/>
        <w:rPr>
          <w:rFonts w:asciiTheme="minorHAnsi" w:eastAsiaTheme="minorEastAsia" w:hAnsiTheme="minorHAnsi" w:cstheme="minorBidi"/>
          <w:bCs w:val="0"/>
          <w:noProof/>
          <w:sz w:val="22"/>
          <w:szCs w:val="22"/>
          <w:lang w:eastAsia="en-GB"/>
        </w:rPr>
      </w:pPr>
      <w:hyperlink w:anchor="_Toc37858294" w:history="1">
        <w:r w:rsidR="00905E35" w:rsidRPr="00B57325">
          <w:rPr>
            <w:rStyle w:val="Hyperlink"/>
            <w:noProof/>
          </w:rPr>
          <w:t>5</w:t>
        </w:r>
        <w:r w:rsidR="00905E35">
          <w:rPr>
            <w:rFonts w:asciiTheme="minorHAnsi" w:eastAsiaTheme="minorEastAsia" w:hAnsiTheme="minorHAnsi" w:cstheme="minorBidi"/>
            <w:bCs w:val="0"/>
            <w:noProof/>
            <w:sz w:val="22"/>
            <w:szCs w:val="22"/>
            <w:lang w:eastAsia="en-GB"/>
          </w:rPr>
          <w:tab/>
        </w:r>
        <w:r w:rsidR="00905E35" w:rsidRPr="00B57325">
          <w:rPr>
            <w:rStyle w:val="Hyperlink"/>
            <w:noProof/>
          </w:rPr>
          <w:t>References and Associated Documents</w:t>
        </w:r>
        <w:r w:rsidR="00905E35">
          <w:rPr>
            <w:noProof/>
            <w:webHidden/>
          </w:rPr>
          <w:tab/>
        </w:r>
        <w:r w:rsidR="00905E35">
          <w:rPr>
            <w:noProof/>
            <w:webHidden/>
          </w:rPr>
          <w:fldChar w:fldCharType="begin"/>
        </w:r>
        <w:r w:rsidR="00905E35">
          <w:rPr>
            <w:noProof/>
            <w:webHidden/>
          </w:rPr>
          <w:instrText xml:space="preserve"> PAGEREF _Toc37858294 \h </w:instrText>
        </w:r>
        <w:r w:rsidR="00905E35">
          <w:rPr>
            <w:noProof/>
            <w:webHidden/>
          </w:rPr>
        </w:r>
        <w:r w:rsidR="00905E35">
          <w:rPr>
            <w:noProof/>
            <w:webHidden/>
          </w:rPr>
          <w:fldChar w:fldCharType="separate"/>
        </w:r>
        <w:r w:rsidR="00905E35">
          <w:rPr>
            <w:noProof/>
            <w:webHidden/>
          </w:rPr>
          <w:t>10</w:t>
        </w:r>
        <w:r w:rsidR="00905E35">
          <w:rPr>
            <w:noProof/>
            <w:webHidden/>
          </w:rPr>
          <w:fldChar w:fldCharType="end"/>
        </w:r>
      </w:hyperlink>
    </w:p>
    <w:p w14:paraId="73DE6D43" w14:textId="77777777" w:rsidR="00905E35" w:rsidRDefault="00ED501C">
      <w:pPr>
        <w:pStyle w:val="TOC1"/>
        <w:rPr>
          <w:rFonts w:asciiTheme="minorHAnsi" w:eastAsiaTheme="minorEastAsia" w:hAnsiTheme="minorHAnsi" w:cstheme="minorBidi"/>
          <w:bCs w:val="0"/>
          <w:noProof/>
          <w:sz w:val="22"/>
          <w:szCs w:val="22"/>
          <w:lang w:eastAsia="en-GB"/>
        </w:rPr>
      </w:pPr>
      <w:hyperlink w:anchor="_Toc37858295" w:history="1">
        <w:r w:rsidR="00905E35" w:rsidRPr="00B57325">
          <w:rPr>
            <w:rStyle w:val="Hyperlink"/>
            <w:noProof/>
          </w:rPr>
          <w:t>Appendix 1: Gold Guide 7th Edition - Appendix 5: Report on Academic Trainees’ Progress</w:t>
        </w:r>
        <w:r w:rsidR="00905E35">
          <w:rPr>
            <w:noProof/>
            <w:webHidden/>
          </w:rPr>
          <w:tab/>
        </w:r>
        <w:r w:rsidR="00905E35">
          <w:rPr>
            <w:noProof/>
            <w:webHidden/>
          </w:rPr>
          <w:fldChar w:fldCharType="begin"/>
        </w:r>
        <w:r w:rsidR="00905E35">
          <w:rPr>
            <w:noProof/>
            <w:webHidden/>
          </w:rPr>
          <w:instrText xml:space="preserve"> PAGEREF _Toc37858295 \h </w:instrText>
        </w:r>
        <w:r w:rsidR="00905E35">
          <w:rPr>
            <w:noProof/>
            <w:webHidden/>
          </w:rPr>
        </w:r>
        <w:r w:rsidR="00905E35">
          <w:rPr>
            <w:noProof/>
            <w:webHidden/>
          </w:rPr>
          <w:fldChar w:fldCharType="separate"/>
        </w:r>
        <w:r w:rsidR="00905E35">
          <w:rPr>
            <w:noProof/>
            <w:webHidden/>
          </w:rPr>
          <w:t>12</w:t>
        </w:r>
        <w:r w:rsidR="00905E35">
          <w:rPr>
            <w:noProof/>
            <w:webHidden/>
          </w:rPr>
          <w:fldChar w:fldCharType="end"/>
        </w:r>
      </w:hyperlink>
    </w:p>
    <w:p w14:paraId="3712A32B" w14:textId="77777777" w:rsidR="00905E35" w:rsidRDefault="00ED501C">
      <w:pPr>
        <w:pStyle w:val="TOC1"/>
        <w:rPr>
          <w:rFonts w:asciiTheme="minorHAnsi" w:eastAsiaTheme="minorEastAsia" w:hAnsiTheme="minorHAnsi" w:cstheme="minorBidi"/>
          <w:bCs w:val="0"/>
          <w:noProof/>
          <w:sz w:val="22"/>
          <w:szCs w:val="22"/>
          <w:lang w:eastAsia="en-GB"/>
        </w:rPr>
      </w:pPr>
      <w:hyperlink w:anchor="_Toc37858296" w:history="1">
        <w:r w:rsidR="00905E35" w:rsidRPr="00B57325">
          <w:rPr>
            <w:rStyle w:val="Hyperlink"/>
            <w:noProof/>
          </w:rPr>
          <w:t>Appendix 2: The Gold Guide 7th Edition – Section 4 PAGES 44-72</w:t>
        </w:r>
        <w:r w:rsidR="00905E35">
          <w:rPr>
            <w:noProof/>
            <w:webHidden/>
          </w:rPr>
          <w:tab/>
        </w:r>
        <w:r w:rsidR="00905E35">
          <w:rPr>
            <w:noProof/>
            <w:webHidden/>
          </w:rPr>
          <w:fldChar w:fldCharType="begin"/>
        </w:r>
        <w:r w:rsidR="00905E35">
          <w:rPr>
            <w:noProof/>
            <w:webHidden/>
          </w:rPr>
          <w:instrText xml:space="preserve"> PAGEREF _Toc37858296 \h </w:instrText>
        </w:r>
        <w:r w:rsidR="00905E35">
          <w:rPr>
            <w:noProof/>
            <w:webHidden/>
          </w:rPr>
        </w:r>
        <w:r w:rsidR="00905E35">
          <w:rPr>
            <w:noProof/>
            <w:webHidden/>
          </w:rPr>
          <w:fldChar w:fldCharType="separate"/>
        </w:r>
        <w:r w:rsidR="00905E35">
          <w:rPr>
            <w:noProof/>
            <w:webHidden/>
          </w:rPr>
          <w:t>14</w:t>
        </w:r>
        <w:r w:rsidR="00905E35">
          <w:rPr>
            <w:noProof/>
            <w:webHidden/>
          </w:rPr>
          <w:fldChar w:fldCharType="end"/>
        </w:r>
      </w:hyperlink>
    </w:p>
    <w:p w14:paraId="610A7DD0" w14:textId="77777777" w:rsidR="00905E35" w:rsidRDefault="00ED501C">
      <w:pPr>
        <w:pStyle w:val="TOC1"/>
        <w:rPr>
          <w:rFonts w:asciiTheme="minorHAnsi" w:eastAsiaTheme="minorEastAsia" w:hAnsiTheme="minorHAnsi" w:cstheme="minorBidi"/>
          <w:bCs w:val="0"/>
          <w:noProof/>
          <w:sz w:val="22"/>
          <w:szCs w:val="22"/>
          <w:lang w:eastAsia="en-GB"/>
        </w:rPr>
      </w:pPr>
      <w:hyperlink w:anchor="_Toc37858297" w:history="1">
        <w:r w:rsidR="00905E35" w:rsidRPr="00B57325">
          <w:rPr>
            <w:rStyle w:val="Hyperlink"/>
            <w:noProof/>
          </w:rPr>
          <w:t>Appendix 3: Educational Supervision In Health Education North West</w:t>
        </w:r>
        <w:r w:rsidR="00905E35">
          <w:rPr>
            <w:noProof/>
            <w:webHidden/>
          </w:rPr>
          <w:tab/>
        </w:r>
        <w:r w:rsidR="00905E35">
          <w:rPr>
            <w:noProof/>
            <w:webHidden/>
          </w:rPr>
          <w:fldChar w:fldCharType="begin"/>
        </w:r>
        <w:r w:rsidR="00905E35">
          <w:rPr>
            <w:noProof/>
            <w:webHidden/>
          </w:rPr>
          <w:instrText xml:space="preserve"> PAGEREF _Toc37858297 \h </w:instrText>
        </w:r>
        <w:r w:rsidR="00905E35">
          <w:rPr>
            <w:noProof/>
            <w:webHidden/>
          </w:rPr>
        </w:r>
        <w:r w:rsidR="00905E35">
          <w:rPr>
            <w:noProof/>
            <w:webHidden/>
          </w:rPr>
          <w:fldChar w:fldCharType="separate"/>
        </w:r>
        <w:r w:rsidR="00905E35">
          <w:rPr>
            <w:noProof/>
            <w:webHidden/>
          </w:rPr>
          <w:t>15</w:t>
        </w:r>
        <w:r w:rsidR="00905E35">
          <w:rPr>
            <w:noProof/>
            <w:webHidden/>
          </w:rPr>
          <w:fldChar w:fldCharType="end"/>
        </w:r>
      </w:hyperlink>
    </w:p>
    <w:p w14:paraId="6A89828E" w14:textId="77777777" w:rsidR="00905E35" w:rsidRDefault="00ED501C">
      <w:pPr>
        <w:pStyle w:val="TOC1"/>
        <w:rPr>
          <w:rFonts w:asciiTheme="minorHAnsi" w:eastAsiaTheme="minorEastAsia" w:hAnsiTheme="minorHAnsi" w:cstheme="minorBidi"/>
          <w:bCs w:val="0"/>
          <w:noProof/>
          <w:sz w:val="22"/>
          <w:szCs w:val="22"/>
          <w:lang w:eastAsia="en-GB"/>
        </w:rPr>
      </w:pPr>
      <w:hyperlink w:anchor="_Toc37858298" w:history="1">
        <w:r w:rsidR="00905E35" w:rsidRPr="00B57325">
          <w:rPr>
            <w:rStyle w:val="Hyperlink"/>
            <w:noProof/>
          </w:rPr>
          <w:t>Appendix 4: GMC Outcomes for graduates</w:t>
        </w:r>
        <w:r w:rsidR="00905E35">
          <w:rPr>
            <w:noProof/>
            <w:webHidden/>
          </w:rPr>
          <w:tab/>
        </w:r>
        <w:r w:rsidR="00905E35">
          <w:rPr>
            <w:noProof/>
            <w:webHidden/>
          </w:rPr>
          <w:fldChar w:fldCharType="begin"/>
        </w:r>
        <w:r w:rsidR="00905E35">
          <w:rPr>
            <w:noProof/>
            <w:webHidden/>
          </w:rPr>
          <w:instrText xml:space="preserve"> PAGEREF _Toc37858298 \h </w:instrText>
        </w:r>
        <w:r w:rsidR="00905E35">
          <w:rPr>
            <w:noProof/>
            <w:webHidden/>
          </w:rPr>
        </w:r>
        <w:r w:rsidR="00905E35">
          <w:rPr>
            <w:noProof/>
            <w:webHidden/>
          </w:rPr>
          <w:fldChar w:fldCharType="separate"/>
        </w:r>
        <w:r w:rsidR="00905E35">
          <w:rPr>
            <w:noProof/>
            <w:webHidden/>
          </w:rPr>
          <w:t>21</w:t>
        </w:r>
        <w:r w:rsidR="00905E35">
          <w:rPr>
            <w:noProof/>
            <w:webHidden/>
          </w:rPr>
          <w:fldChar w:fldCharType="end"/>
        </w:r>
      </w:hyperlink>
    </w:p>
    <w:p w14:paraId="3862744D" w14:textId="77777777" w:rsidR="00905E35" w:rsidRDefault="00ED501C">
      <w:pPr>
        <w:pStyle w:val="TOC1"/>
        <w:rPr>
          <w:rFonts w:asciiTheme="minorHAnsi" w:eastAsiaTheme="minorEastAsia" w:hAnsiTheme="minorHAnsi" w:cstheme="minorBidi"/>
          <w:bCs w:val="0"/>
          <w:noProof/>
          <w:sz w:val="22"/>
          <w:szCs w:val="22"/>
          <w:lang w:eastAsia="en-GB"/>
        </w:rPr>
      </w:pPr>
      <w:hyperlink w:anchor="_Toc37858299" w:history="1">
        <w:r w:rsidR="00905E35" w:rsidRPr="00B57325">
          <w:rPr>
            <w:rStyle w:val="Hyperlink"/>
            <w:noProof/>
          </w:rPr>
          <w:t>Appendix 5: GMC Promoting excellence: standards for medical education and training – pages 21 &amp; 42</w:t>
        </w:r>
        <w:r w:rsidR="00905E35">
          <w:rPr>
            <w:noProof/>
            <w:webHidden/>
          </w:rPr>
          <w:tab/>
        </w:r>
        <w:r w:rsidR="00905E35">
          <w:rPr>
            <w:noProof/>
            <w:webHidden/>
          </w:rPr>
          <w:fldChar w:fldCharType="begin"/>
        </w:r>
        <w:r w:rsidR="00905E35">
          <w:rPr>
            <w:noProof/>
            <w:webHidden/>
          </w:rPr>
          <w:instrText xml:space="preserve"> PAGEREF _Toc37858299 \h </w:instrText>
        </w:r>
        <w:r w:rsidR="00905E35">
          <w:rPr>
            <w:noProof/>
            <w:webHidden/>
          </w:rPr>
        </w:r>
        <w:r w:rsidR="00905E35">
          <w:rPr>
            <w:noProof/>
            <w:webHidden/>
          </w:rPr>
          <w:fldChar w:fldCharType="separate"/>
        </w:r>
        <w:r w:rsidR="00905E35">
          <w:rPr>
            <w:noProof/>
            <w:webHidden/>
          </w:rPr>
          <w:t>21</w:t>
        </w:r>
        <w:r w:rsidR="00905E35">
          <w:rPr>
            <w:noProof/>
            <w:webHidden/>
          </w:rPr>
          <w:fldChar w:fldCharType="end"/>
        </w:r>
      </w:hyperlink>
    </w:p>
    <w:p w14:paraId="34148B56" w14:textId="77777777" w:rsidR="00905E35" w:rsidRDefault="00ED501C">
      <w:pPr>
        <w:pStyle w:val="TOC1"/>
        <w:rPr>
          <w:rFonts w:asciiTheme="minorHAnsi" w:eastAsiaTheme="minorEastAsia" w:hAnsiTheme="minorHAnsi" w:cstheme="minorBidi"/>
          <w:bCs w:val="0"/>
          <w:noProof/>
          <w:sz w:val="22"/>
          <w:szCs w:val="22"/>
          <w:lang w:eastAsia="en-GB"/>
        </w:rPr>
      </w:pPr>
      <w:hyperlink w:anchor="_Toc37858300" w:history="1">
        <w:r w:rsidR="00905E35" w:rsidRPr="00B57325">
          <w:rPr>
            <w:rStyle w:val="Hyperlink"/>
            <w:noProof/>
          </w:rPr>
          <w:t>Appendix 6: Academy of Medical Educators: Professional Standards for medical, dental veterinary educators</w:t>
        </w:r>
        <w:r w:rsidR="00905E35">
          <w:rPr>
            <w:noProof/>
            <w:webHidden/>
          </w:rPr>
          <w:tab/>
        </w:r>
        <w:r w:rsidR="00905E35">
          <w:rPr>
            <w:noProof/>
            <w:webHidden/>
          </w:rPr>
          <w:fldChar w:fldCharType="begin"/>
        </w:r>
        <w:r w:rsidR="00905E35">
          <w:rPr>
            <w:noProof/>
            <w:webHidden/>
          </w:rPr>
          <w:instrText xml:space="preserve"> PAGEREF _Toc37858300 \h </w:instrText>
        </w:r>
        <w:r w:rsidR="00905E35">
          <w:rPr>
            <w:noProof/>
            <w:webHidden/>
          </w:rPr>
        </w:r>
        <w:r w:rsidR="00905E35">
          <w:rPr>
            <w:noProof/>
            <w:webHidden/>
          </w:rPr>
          <w:fldChar w:fldCharType="separate"/>
        </w:r>
        <w:r w:rsidR="00905E35">
          <w:rPr>
            <w:noProof/>
            <w:webHidden/>
          </w:rPr>
          <w:t>21</w:t>
        </w:r>
        <w:r w:rsidR="00905E35">
          <w:rPr>
            <w:noProof/>
            <w:webHidden/>
          </w:rPr>
          <w:fldChar w:fldCharType="end"/>
        </w:r>
      </w:hyperlink>
    </w:p>
    <w:p w14:paraId="13322229" w14:textId="77777777" w:rsidR="00905E35" w:rsidRDefault="00ED501C">
      <w:pPr>
        <w:pStyle w:val="TOC1"/>
        <w:rPr>
          <w:rFonts w:asciiTheme="minorHAnsi" w:eastAsiaTheme="minorEastAsia" w:hAnsiTheme="minorHAnsi" w:cstheme="minorBidi"/>
          <w:bCs w:val="0"/>
          <w:noProof/>
          <w:sz w:val="22"/>
          <w:szCs w:val="22"/>
          <w:lang w:eastAsia="en-GB"/>
        </w:rPr>
      </w:pPr>
      <w:hyperlink w:anchor="_Toc37858301" w:history="1">
        <w:r w:rsidR="00905E35" w:rsidRPr="00B57325">
          <w:rPr>
            <w:rStyle w:val="Hyperlink"/>
            <w:noProof/>
          </w:rPr>
          <w:t>Appendix 7: NHS Employers: Factsheet for Educational Supervisors</w:t>
        </w:r>
        <w:r w:rsidR="00905E35">
          <w:rPr>
            <w:noProof/>
            <w:webHidden/>
          </w:rPr>
          <w:tab/>
        </w:r>
        <w:r w:rsidR="00905E35">
          <w:rPr>
            <w:noProof/>
            <w:webHidden/>
          </w:rPr>
          <w:fldChar w:fldCharType="begin"/>
        </w:r>
        <w:r w:rsidR="00905E35">
          <w:rPr>
            <w:noProof/>
            <w:webHidden/>
          </w:rPr>
          <w:instrText xml:space="preserve"> PAGEREF _Toc37858301 \h </w:instrText>
        </w:r>
        <w:r w:rsidR="00905E35">
          <w:rPr>
            <w:noProof/>
            <w:webHidden/>
          </w:rPr>
        </w:r>
        <w:r w:rsidR="00905E35">
          <w:rPr>
            <w:noProof/>
            <w:webHidden/>
          </w:rPr>
          <w:fldChar w:fldCharType="separate"/>
        </w:r>
        <w:r w:rsidR="00905E35">
          <w:rPr>
            <w:noProof/>
            <w:webHidden/>
          </w:rPr>
          <w:t>21</w:t>
        </w:r>
        <w:r w:rsidR="00905E35">
          <w:rPr>
            <w:noProof/>
            <w:webHidden/>
          </w:rPr>
          <w:fldChar w:fldCharType="end"/>
        </w:r>
      </w:hyperlink>
    </w:p>
    <w:p w14:paraId="0555300D" w14:textId="77777777" w:rsidR="00905E35" w:rsidRDefault="00ED501C">
      <w:pPr>
        <w:pStyle w:val="TOC1"/>
        <w:rPr>
          <w:rFonts w:asciiTheme="minorHAnsi" w:eastAsiaTheme="minorEastAsia" w:hAnsiTheme="minorHAnsi" w:cstheme="minorBidi"/>
          <w:bCs w:val="0"/>
          <w:noProof/>
          <w:sz w:val="22"/>
          <w:szCs w:val="22"/>
          <w:lang w:eastAsia="en-GB"/>
        </w:rPr>
      </w:pPr>
      <w:hyperlink w:anchor="_Toc37858302" w:history="1">
        <w:r w:rsidR="00905E35" w:rsidRPr="00B57325">
          <w:rPr>
            <w:rStyle w:val="Hyperlink"/>
            <w:noProof/>
          </w:rPr>
          <w:t>Appendix 8: Equality Impact Assessment Form</w:t>
        </w:r>
        <w:r w:rsidR="00905E35">
          <w:rPr>
            <w:noProof/>
            <w:webHidden/>
          </w:rPr>
          <w:tab/>
        </w:r>
        <w:r w:rsidR="00905E35">
          <w:rPr>
            <w:noProof/>
            <w:webHidden/>
          </w:rPr>
          <w:fldChar w:fldCharType="begin"/>
        </w:r>
        <w:r w:rsidR="00905E35">
          <w:rPr>
            <w:noProof/>
            <w:webHidden/>
          </w:rPr>
          <w:instrText xml:space="preserve"> PAGEREF _Toc37858302 \h </w:instrText>
        </w:r>
        <w:r w:rsidR="00905E35">
          <w:rPr>
            <w:noProof/>
            <w:webHidden/>
          </w:rPr>
        </w:r>
        <w:r w:rsidR="00905E35">
          <w:rPr>
            <w:noProof/>
            <w:webHidden/>
          </w:rPr>
          <w:fldChar w:fldCharType="separate"/>
        </w:r>
        <w:r w:rsidR="00905E35">
          <w:rPr>
            <w:noProof/>
            <w:webHidden/>
          </w:rPr>
          <w:t>22</w:t>
        </w:r>
        <w:r w:rsidR="00905E35">
          <w:rPr>
            <w:noProof/>
            <w:webHidden/>
          </w:rPr>
          <w:fldChar w:fldCharType="end"/>
        </w:r>
      </w:hyperlink>
    </w:p>
    <w:p w14:paraId="4B33D771" w14:textId="77777777" w:rsidR="00523981" w:rsidRDefault="00CF74FF" w:rsidP="00E8665D">
      <w:r>
        <w:fldChar w:fldCharType="end"/>
      </w:r>
    </w:p>
    <w:p w14:paraId="4B33D774" w14:textId="77777777" w:rsidR="006A3EE4" w:rsidRDefault="006A3EE4">
      <w:r>
        <w:br w:type="page"/>
      </w:r>
    </w:p>
    <w:p w14:paraId="4B33D775" w14:textId="22620B7E" w:rsidR="00264E04" w:rsidRPr="00C40351" w:rsidRDefault="009B3F14" w:rsidP="00BD691F">
      <w:pPr>
        <w:pStyle w:val="Heading1"/>
      </w:pPr>
      <w:bookmarkStart w:id="4" w:name="_Toc37858280"/>
      <w:r>
        <w:lastRenderedPageBreak/>
        <w:t xml:space="preserve">Introduction / </w:t>
      </w:r>
      <w:r w:rsidR="00D16C01">
        <w:t>Purpose</w:t>
      </w:r>
      <w:bookmarkEnd w:id="4"/>
    </w:p>
    <w:p w14:paraId="4B33D776" w14:textId="77777777" w:rsidR="00D16C01" w:rsidRDefault="00D16C01"/>
    <w:p w14:paraId="035F5EE8" w14:textId="602AEC5A" w:rsidR="00385792" w:rsidRDefault="00385792" w:rsidP="00385792">
      <w:r>
        <w:t>Blackpool Teaching Hospitals is a Local Education Provider (LEP) and fulfils a statutory role in Quality Control, namely ensuring that medical doctors in training receive education, training, and supervision that meets the professional standards set by the General Medical Council (GMC).</w:t>
      </w:r>
      <w:r w:rsidR="00D10649">
        <w:t xml:space="preserve"> </w:t>
      </w:r>
      <w:r>
        <w:t xml:space="preserve"> The fulfilment of these standards is overseen by Health Education England (North West), also referred to as the North West Deanery in its role as the Local Education and Training Board (LETB) for the North West of England. </w:t>
      </w:r>
    </w:p>
    <w:p w14:paraId="7CC8AB9E" w14:textId="77777777" w:rsidR="00385792" w:rsidRDefault="00385792" w:rsidP="00385792"/>
    <w:p w14:paraId="4B33D77C" w14:textId="69BA27A9" w:rsidR="005F2048" w:rsidRDefault="00385792" w:rsidP="00385792">
      <w:r>
        <w:t>The Trust is committed to fulfil its statutory responsibility for the delivery of safe patient care by ensuring that there is an effective system of supervision in place for all doctors in training.</w:t>
      </w:r>
      <w:r w:rsidR="00D10649">
        <w:t xml:space="preserve"> </w:t>
      </w:r>
      <w:r>
        <w:t xml:space="preserve"> This document provides guidance to relevant staff on the process of supervision and explains how this process will be delivered, monitored, reported and managed to ensure compliance with national regulatory requirements.</w:t>
      </w:r>
    </w:p>
    <w:p w14:paraId="4B33D77D" w14:textId="77777777" w:rsidR="005F2048" w:rsidRDefault="005F2048"/>
    <w:p w14:paraId="4B33D77E" w14:textId="3135A3A0" w:rsidR="00264E04" w:rsidRPr="00C40351" w:rsidRDefault="009B3F14" w:rsidP="00BD691F">
      <w:pPr>
        <w:pStyle w:val="Heading1"/>
      </w:pPr>
      <w:bookmarkStart w:id="5" w:name="_Toc37858281"/>
      <w:r>
        <w:t xml:space="preserve">General Principles / </w:t>
      </w:r>
      <w:r w:rsidR="00D16C01">
        <w:t>Target Audience</w:t>
      </w:r>
      <w:bookmarkEnd w:id="5"/>
    </w:p>
    <w:p w14:paraId="4B33D77F" w14:textId="77777777" w:rsidR="00D16C01" w:rsidRDefault="00D16C01" w:rsidP="005B4CC2">
      <w:pPr>
        <w:pStyle w:val="BodyText2"/>
        <w:rPr>
          <w:rFonts w:cs="Arial"/>
          <w:szCs w:val="24"/>
          <w:lang w:val="en-US"/>
        </w:rPr>
      </w:pPr>
    </w:p>
    <w:p w14:paraId="286B42AE" w14:textId="4EE10286" w:rsidR="00385792" w:rsidRDefault="00385792" w:rsidP="00385792">
      <w:pPr>
        <w:pStyle w:val="Heading2"/>
      </w:pPr>
      <w:bookmarkStart w:id="6" w:name="_Toc37858282"/>
      <w:r w:rsidRPr="00385792">
        <w:t>Supervisors:</w:t>
      </w:r>
      <w:bookmarkEnd w:id="6"/>
    </w:p>
    <w:p w14:paraId="68501A3D" w14:textId="77777777" w:rsidR="00385792" w:rsidRPr="00385792" w:rsidRDefault="00385792" w:rsidP="00385792"/>
    <w:p w14:paraId="35E9E879" w14:textId="77777777" w:rsidR="00385792" w:rsidRPr="00385792" w:rsidRDefault="00385792" w:rsidP="00385792">
      <w:pPr>
        <w:pStyle w:val="BulletLevel1"/>
      </w:pPr>
      <w:r w:rsidRPr="00385792">
        <w:t>A Clinical Supervisor (CS) is a trainer who is selected and appropriately trained to be responsible for overseeing a specified trainee’s clinical work and providing constructive feedback during a training placement.</w:t>
      </w:r>
    </w:p>
    <w:p w14:paraId="69884CEF" w14:textId="6B91A0FE" w:rsidR="00385792" w:rsidRPr="00385792" w:rsidRDefault="00385792" w:rsidP="00385792">
      <w:pPr>
        <w:pStyle w:val="BulletLevel1"/>
      </w:pPr>
      <w:r w:rsidRPr="00385792">
        <w:t>An Educational Supervisor (ES) is a trainer who is selected and appropriately trained to be responsible for the overall supervision and management of a specified trainee’s educational progress during a training placement or series of placements.  The Educational Supervisor is responsible for the trainee’s Educational Agreement.</w:t>
      </w:r>
    </w:p>
    <w:p w14:paraId="2CFC6B01" w14:textId="1CB5878E" w:rsidR="00385792" w:rsidRPr="00385792" w:rsidRDefault="00385792" w:rsidP="00385792">
      <w:pPr>
        <w:pStyle w:val="BulletLevel1"/>
      </w:pPr>
      <w:r w:rsidRPr="00385792">
        <w:t xml:space="preserve">Trust Specialty Training Leads (TSTL) are responsible for liaising with specialty Training Programme Directors, GPST training programme directors and Foundation Programme Directors. </w:t>
      </w:r>
      <w:r w:rsidR="00D10649">
        <w:t xml:space="preserve"> </w:t>
      </w:r>
      <w:r w:rsidRPr="00385792">
        <w:t xml:space="preserve">The TSTL will be responsible for allocating clinical and some educational supervisors to trainees working within their specialty. </w:t>
      </w:r>
    </w:p>
    <w:p w14:paraId="6AA1DAB4" w14:textId="77777777" w:rsidR="00385792" w:rsidRPr="00385792" w:rsidRDefault="00385792" w:rsidP="00385792">
      <w:pPr>
        <w:pStyle w:val="BulletLevel1"/>
      </w:pPr>
      <w:r w:rsidRPr="00385792">
        <w:t>Local Training Programme Directors for the Foundation Programme (FPD) and GP (GPTPD) Training Programme.</w:t>
      </w:r>
    </w:p>
    <w:p w14:paraId="5E502752" w14:textId="77777777" w:rsidR="00385792" w:rsidRPr="00385792" w:rsidRDefault="00385792" w:rsidP="00385792">
      <w:pPr>
        <w:pStyle w:val="BodyText2"/>
        <w:rPr>
          <w:rFonts w:cs="Arial"/>
          <w:szCs w:val="24"/>
        </w:rPr>
      </w:pPr>
    </w:p>
    <w:p w14:paraId="44015F43" w14:textId="77777777" w:rsidR="00385792" w:rsidRPr="00385792" w:rsidRDefault="00385792" w:rsidP="00385792">
      <w:pPr>
        <w:pStyle w:val="BodyText2"/>
        <w:rPr>
          <w:rFonts w:cs="Arial"/>
          <w:szCs w:val="24"/>
        </w:rPr>
      </w:pPr>
      <w:r w:rsidRPr="00385792">
        <w:rPr>
          <w:rFonts w:cs="Arial"/>
          <w:b/>
          <w:szCs w:val="24"/>
        </w:rPr>
        <w:t>Doctors in training:</w:t>
      </w:r>
      <w:r w:rsidRPr="00385792">
        <w:rPr>
          <w:rFonts w:cs="Arial"/>
          <w:szCs w:val="24"/>
        </w:rPr>
        <w:t xml:space="preserve"> Also referred to as </w:t>
      </w:r>
      <w:r w:rsidRPr="00385792">
        <w:rPr>
          <w:rFonts w:cs="Arial"/>
          <w:b/>
          <w:szCs w:val="24"/>
        </w:rPr>
        <w:t>trainee</w:t>
      </w:r>
      <w:r w:rsidRPr="00385792">
        <w:rPr>
          <w:rFonts w:cs="Arial"/>
          <w:szCs w:val="24"/>
        </w:rPr>
        <w:t>. (The outdated term junior doctor should no longer be used.)</w:t>
      </w:r>
    </w:p>
    <w:p w14:paraId="03B06B74" w14:textId="77777777" w:rsidR="00385792" w:rsidRPr="00385792" w:rsidRDefault="00385792" w:rsidP="00385792">
      <w:pPr>
        <w:pStyle w:val="BodyText2"/>
        <w:rPr>
          <w:rFonts w:cs="Arial"/>
          <w:szCs w:val="24"/>
          <w:lang w:val="en-US"/>
        </w:rPr>
      </w:pPr>
    </w:p>
    <w:p w14:paraId="2216FA03" w14:textId="087625D2" w:rsidR="00385792" w:rsidRPr="00385792" w:rsidRDefault="00385792" w:rsidP="00385792">
      <w:pPr>
        <w:pStyle w:val="BulletLevel1"/>
      </w:pPr>
      <w:r w:rsidRPr="00385792">
        <w:t xml:space="preserve">Foundation Year 1 Doctors (F1). </w:t>
      </w:r>
      <w:r w:rsidR="00D10649">
        <w:t xml:space="preserve"> </w:t>
      </w:r>
      <w:r w:rsidRPr="00385792">
        <w:t>Provisionally registered with GMC.</w:t>
      </w:r>
    </w:p>
    <w:p w14:paraId="668219C2" w14:textId="77777777" w:rsidR="00385792" w:rsidRPr="00385792" w:rsidRDefault="00385792" w:rsidP="00385792">
      <w:pPr>
        <w:pStyle w:val="BulletLevel1"/>
      </w:pPr>
      <w:r w:rsidRPr="00385792">
        <w:t>Foundation Year 2 Doctors (F2)</w:t>
      </w:r>
    </w:p>
    <w:p w14:paraId="28230B0F" w14:textId="77777777" w:rsidR="00385792" w:rsidRPr="00385792" w:rsidRDefault="00385792" w:rsidP="00385792">
      <w:pPr>
        <w:pStyle w:val="BulletLevel1"/>
      </w:pPr>
      <w:r w:rsidRPr="00385792">
        <w:t>Core Training Doctors (CT)</w:t>
      </w:r>
    </w:p>
    <w:p w14:paraId="636C0149" w14:textId="77777777" w:rsidR="00385792" w:rsidRPr="00385792" w:rsidRDefault="00385792" w:rsidP="00385792">
      <w:pPr>
        <w:pStyle w:val="BulletLevel1"/>
      </w:pPr>
      <w:r w:rsidRPr="00385792">
        <w:t>Speciality Training Doctors (ST)</w:t>
      </w:r>
    </w:p>
    <w:p w14:paraId="417A2842" w14:textId="13AD0C45" w:rsidR="00385792" w:rsidRPr="00385792" w:rsidRDefault="00385792" w:rsidP="00385792">
      <w:pPr>
        <w:pStyle w:val="BulletLevel1"/>
      </w:pPr>
      <w:r w:rsidRPr="00385792">
        <w:t>Trust Grade</w:t>
      </w:r>
      <w:r w:rsidR="00D10649">
        <w:t xml:space="preserve"> </w:t>
      </w:r>
      <w:r w:rsidRPr="00385792">
        <w:t>/</w:t>
      </w:r>
      <w:r w:rsidR="00D10649">
        <w:t xml:space="preserve"> </w:t>
      </w:r>
      <w:r w:rsidRPr="00385792">
        <w:t xml:space="preserve">Locally Employed Doctors. </w:t>
      </w:r>
      <w:r w:rsidR="00D10649">
        <w:t xml:space="preserve"> </w:t>
      </w:r>
      <w:r w:rsidRPr="00385792">
        <w:t>These are doctors on a local contract working at trainee level (LED)</w:t>
      </w:r>
    </w:p>
    <w:p w14:paraId="0667448C" w14:textId="77777777" w:rsidR="00385792" w:rsidRPr="00385792" w:rsidRDefault="00385792" w:rsidP="00385792">
      <w:pPr>
        <w:pStyle w:val="BulletLevel1"/>
      </w:pPr>
      <w:r w:rsidRPr="00385792">
        <w:t xml:space="preserve">Clinical Fellow and Research Fellow doctors </w:t>
      </w:r>
    </w:p>
    <w:p w14:paraId="42BD56CC" w14:textId="77777777" w:rsidR="00385792" w:rsidRPr="00385792" w:rsidRDefault="00385792" w:rsidP="00385792">
      <w:pPr>
        <w:pStyle w:val="BulletLevel1"/>
      </w:pPr>
      <w:r w:rsidRPr="00385792">
        <w:t xml:space="preserve">Locum Doctors on non-standard contracts including Locum Appointment for Service (LAS) doctors (contracted for three or more months) </w:t>
      </w:r>
    </w:p>
    <w:p w14:paraId="74B7A2D4" w14:textId="77777777" w:rsidR="00385792" w:rsidRPr="00385792" w:rsidRDefault="00385792" w:rsidP="00385792">
      <w:pPr>
        <w:pStyle w:val="BodyText2"/>
        <w:rPr>
          <w:rFonts w:cs="Arial"/>
          <w:szCs w:val="24"/>
        </w:rPr>
      </w:pPr>
    </w:p>
    <w:p w14:paraId="481D50EC" w14:textId="1F431EE3" w:rsidR="00385792" w:rsidRDefault="00385792" w:rsidP="00385792">
      <w:pPr>
        <w:pStyle w:val="Heading2"/>
      </w:pPr>
      <w:bookmarkStart w:id="7" w:name="_Toc37858283"/>
      <w:r>
        <w:t>Medical Education and</w:t>
      </w:r>
      <w:r w:rsidRPr="00385792">
        <w:t xml:space="preserve"> Workforce Managers:</w:t>
      </w:r>
      <w:bookmarkEnd w:id="7"/>
    </w:p>
    <w:p w14:paraId="6D04A8CE" w14:textId="77777777" w:rsidR="00385792" w:rsidRPr="00385792" w:rsidRDefault="00385792" w:rsidP="00385792"/>
    <w:p w14:paraId="27B63B10" w14:textId="77777777" w:rsidR="00385792" w:rsidRPr="00385792" w:rsidRDefault="00385792" w:rsidP="00385792">
      <w:pPr>
        <w:pStyle w:val="BulletLevel1"/>
      </w:pPr>
      <w:r w:rsidRPr="00385792">
        <w:t>Director of Medical Education (DME)</w:t>
      </w:r>
    </w:p>
    <w:p w14:paraId="150499AD" w14:textId="77777777" w:rsidR="00385792" w:rsidRPr="00385792" w:rsidRDefault="00385792" w:rsidP="00385792">
      <w:pPr>
        <w:pStyle w:val="BulletLevel1"/>
      </w:pPr>
      <w:r w:rsidRPr="00385792">
        <w:t>Head of Medical Education</w:t>
      </w:r>
    </w:p>
    <w:p w14:paraId="6C88328C" w14:textId="77777777" w:rsidR="00385792" w:rsidRPr="00385792" w:rsidRDefault="00385792" w:rsidP="00385792">
      <w:pPr>
        <w:pStyle w:val="BulletLevel1"/>
      </w:pPr>
      <w:r w:rsidRPr="00385792">
        <w:t>Postgraduate Medical Education manager (PGMEM)</w:t>
      </w:r>
    </w:p>
    <w:p w14:paraId="4008279C" w14:textId="77777777" w:rsidR="00385792" w:rsidRPr="00385792" w:rsidRDefault="00385792" w:rsidP="00385792">
      <w:pPr>
        <w:pStyle w:val="BulletLevel1"/>
      </w:pPr>
      <w:r w:rsidRPr="00385792">
        <w:t>Education and Quality Manager</w:t>
      </w:r>
    </w:p>
    <w:p w14:paraId="13E4642A" w14:textId="77777777" w:rsidR="00385792" w:rsidRPr="00385792" w:rsidRDefault="00385792" w:rsidP="00385792">
      <w:pPr>
        <w:pStyle w:val="BulletLevel1"/>
      </w:pPr>
      <w:r w:rsidRPr="00385792">
        <w:t>Medical Resourcing Team (MRT)</w:t>
      </w:r>
    </w:p>
    <w:p w14:paraId="3BE36697" w14:textId="77777777" w:rsidR="00385792" w:rsidRPr="00385792" w:rsidRDefault="00385792" w:rsidP="00385792">
      <w:pPr>
        <w:pStyle w:val="BulletLevel1"/>
      </w:pPr>
      <w:r w:rsidRPr="00385792">
        <w:t>Local Recruitment Team</w:t>
      </w:r>
    </w:p>
    <w:p w14:paraId="4B33D781" w14:textId="77777777" w:rsidR="00B31A89" w:rsidRDefault="00B31A89" w:rsidP="005B4CC2">
      <w:pPr>
        <w:pStyle w:val="BodyText2"/>
        <w:rPr>
          <w:rFonts w:cs="Arial"/>
          <w:szCs w:val="24"/>
          <w:lang w:val="en-US"/>
        </w:rPr>
      </w:pPr>
    </w:p>
    <w:p w14:paraId="4B33D782" w14:textId="1E1AF8F4" w:rsidR="009B3F14" w:rsidRPr="00C40351" w:rsidRDefault="009B3F14" w:rsidP="00886EB8">
      <w:pPr>
        <w:pStyle w:val="Heading1"/>
      </w:pPr>
      <w:bookmarkStart w:id="8" w:name="_Toc37858284"/>
      <w:r>
        <w:t>Definitions</w:t>
      </w:r>
      <w:r w:rsidR="00CF0211">
        <w:t xml:space="preserve"> and </w:t>
      </w:r>
      <w:r w:rsidR="00CF0211" w:rsidRPr="00886EB8">
        <w:t>Abbreviations</w:t>
      </w:r>
      <w:bookmarkEnd w:id="8"/>
    </w:p>
    <w:p w14:paraId="4B33D783" w14:textId="77777777" w:rsidR="009B3F14" w:rsidRDefault="009B3F14" w:rsidP="009B3F14">
      <w:pPr>
        <w:pStyle w:val="BodyText2"/>
        <w:rPr>
          <w:rFonts w:cs="Arial"/>
          <w:szCs w:val="24"/>
          <w:lang w:val="en-US"/>
        </w:rPr>
      </w:pPr>
    </w:p>
    <w:p w14:paraId="6CE1EAF5" w14:textId="77777777" w:rsidR="00D10649" w:rsidRDefault="00D10649" w:rsidP="00D10649">
      <w:pPr>
        <w:pStyle w:val="BodyText2"/>
        <w:ind w:left="1701" w:hanging="1701"/>
        <w:rPr>
          <w:rFonts w:cs="Arial"/>
          <w:szCs w:val="24"/>
          <w:lang w:val="en-US"/>
        </w:rPr>
      </w:pPr>
      <w:r w:rsidRPr="00385792">
        <w:rPr>
          <w:rFonts w:cs="Arial"/>
          <w:szCs w:val="24"/>
          <w:lang w:val="en-US"/>
        </w:rPr>
        <w:t>ARCP</w:t>
      </w:r>
      <w:r w:rsidRPr="00385792">
        <w:rPr>
          <w:rFonts w:cs="Arial"/>
          <w:szCs w:val="24"/>
          <w:lang w:val="en-US"/>
        </w:rPr>
        <w:tab/>
        <w:t>Annual Review of Competence Progression</w:t>
      </w:r>
    </w:p>
    <w:p w14:paraId="61F0F37C" w14:textId="0E694472" w:rsidR="00D10649" w:rsidRPr="00521585" w:rsidRDefault="00D10649" w:rsidP="00D10649">
      <w:pPr>
        <w:pStyle w:val="BodyText2"/>
        <w:ind w:left="1701" w:hanging="1701"/>
        <w:rPr>
          <w:rFonts w:cs="Arial"/>
          <w:szCs w:val="24"/>
          <w:lang w:val="en-US"/>
        </w:rPr>
      </w:pPr>
      <w:r w:rsidRPr="00521585">
        <w:rPr>
          <w:rFonts w:cs="Arial"/>
          <w:szCs w:val="24"/>
          <w:lang w:val="en-US"/>
        </w:rPr>
        <w:t>ADME</w:t>
      </w:r>
      <w:r w:rsidRPr="00521585">
        <w:rPr>
          <w:rFonts w:cs="Arial"/>
          <w:szCs w:val="24"/>
          <w:lang w:val="en-US"/>
        </w:rPr>
        <w:tab/>
        <w:t>Association for Doctor of Ministry Education</w:t>
      </w:r>
    </w:p>
    <w:p w14:paraId="261A5B30" w14:textId="3363E49C" w:rsidR="00D10649" w:rsidRPr="00385792" w:rsidRDefault="00D10649" w:rsidP="00D10649">
      <w:pPr>
        <w:pStyle w:val="BodyText2"/>
        <w:spacing w:after="120"/>
        <w:ind w:left="1701" w:hanging="1701"/>
        <w:rPr>
          <w:rFonts w:cs="Arial"/>
          <w:szCs w:val="24"/>
          <w:lang w:val="en-US"/>
        </w:rPr>
      </w:pPr>
      <w:r w:rsidRPr="00385792">
        <w:rPr>
          <w:rFonts w:cs="Arial"/>
          <w:szCs w:val="24"/>
          <w:lang w:val="en-US"/>
        </w:rPr>
        <w:t>Clinical Supervisor</w:t>
      </w:r>
      <w:r>
        <w:rPr>
          <w:rFonts w:cs="Arial"/>
          <w:szCs w:val="24"/>
          <w:lang w:val="en-US"/>
        </w:rPr>
        <w:t xml:space="preserve"> </w:t>
      </w:r>
      <w:r w:rsidRPr="00385792">
        <w:rPr>
          <w:rFonts w:cs="Arial"/>
          <w:szCs w:val="24"/>
          <w:lang w:val="en-US"/>
        </w:rPr>
        <w:t>/</w:t>
      </w:r>
      <w:r>
        <w:rPr>
          <w:rFonts w:cs="Arial"/>
          <w:szCs w:val="24"/>
          <w:lang w:val="en-US"/>
        </w:rPr>
        <w:t xml:space="preserve"> </w:t>
      </w:r>
      <w:r w:rsidRPr="00385792">
        <w:rPr>
          <w:rFonts w:cs="Arial"/>
          <w:szCs w:val="24"/>
          <w:lang w:val="en-US"/>
        </w:rPr>
        <w:t>CS</w:t>
      </w:r>
      <w:r>
        <w:rPr>
          <w:rFonts w:cs="Arial"/>
          <w:szCs w:val="24"/>
          <w:lang w:val="en-US"/>
        </w:rPr>
        <w:br/>
      </w:r>
      <w:r w:rsidRPr="00385792">
        <w:rPr>
          <w:rFonts w:cs="Arial"/>
          <w:szCs w:val="24"/>
          <w:lang w:val="en-US"/>
        </w:rPr>
        <w:t>Senior Medical Doctors who have been adequately trained to HEE NW standards and have been recognised at that level by the GMC</w:t>
      </w:r>
    </w:p>
    <w:p w14:paraId="7B592402" w14:textId="77777777" w:rsidR="00D10649" w:rsidRPr="00385792" w:rsidRDefault="00D10649" w:rsidP="00D10649">
      <w:pPr>
        <w:pStyle w:val="BodyText2"/>
        <w:ind w:left="1701" w:hanging="1701"/>
        <w:rPr>
          <w:rFonts w:cs="Arial"/>
          <w:szCs w:val="24"/>
          <w:lang w:val="en-US"/>
        </w:rPr>
      </w:pPr>
      <w:r w:rsidRPr="00385792">
        <w:rPr>
          <w:rFonts w:cs="Arial"/>
          <w:szCs w:val="24"/>
          <w:lang w:val="en-US"/>
        </w:rPr>
        <w:t>CT</w:t>
      </w:r>
      <w:r w:rsidRPr="00385792">
        <w:rPr>
          <w:rFonts w:cs="Arial"/>
          <w:szCs w:val="24"/>
          <w:lang w:val="en-US"/>
        </w:rPr>
        <w:tab/>
        <w:t>Core Training Doctor</w:t>
      </w:r>
    </w:p>
    <w:p w14:paraId="324C7BBC" w14:textId="77777777" w:rsidR="00D10649" w:rsidRPr="00385792" w:rsidRDefault="00D10649" w:rsidP="00D10649">
      <w:pPr>
        <w:pStyle w:val="BodyText2"/>
        <w:ind w:left="1701" w:hanging="1701"/>
        <w:rPr>
          <w:rFonts w:cs="Arial"/>
          <w:szCs w:val="24"/>
          <w:lang w:val="en-US"/>
        </w:rPr>
      </w:pPr>
      <w:r w:rsidRPr="00385792">
        <w:rPr>
          <w:rFonts w:cs="Arial"/>
          <w:szCs w:val="24"/>
          <w:lang w:val="en-US"/>
        </w:rPr>
        <w:t>DME</w:t>
      </w:r>
      <w:r w:rsidRPr="00385792">
        <w:rPr>
          <w:rFonts w:cs="Arial"/>
          <w:szCs w:val="24"/>
          <w:lang w:val="en-US"/>
        </w:rPr>
        <w:tab/>
        <w:t>Director of Medical Education</w:t>
      </w:r>
    </w:p>
    <w:p w14:paraId="73B7CBE1" w14:textId="77777777" w:rsidR="00D10649" w:rsidRPr="00385792" w:rsidRDefault="00D10649" w:rsidP="00D10649">
      <w:pPr>
        <w:pStyle w:val="BodyText2"/>
        <w:spacing w:after="120"/>
        <w:ind w:left="1701" w:hanging="1701"/>
        <w:rPr>
          <w:rFonts w:cs="Arial"/>
          <w:szCs w:val="24"/>
          <w:lang w:val="en-US"/>
        </w:rPr>
      </w:pPr>
      <w:r w:rsidRPr="00385792">
        <w:rPr>
          <w:rFonts w:cs="Arial"/>
          <w:szCs w:val="24"/>
          <w:lang w:val="en-US"/>
        </w:rPr>
        <w:t>Educational Supervisor</w:t>
      </w:r>
      <w:r>
        <w:rPr>
          <w:rFonts w:cs="Arial"/>
          <w:szCs w:val="24"/>
          <w:lang w:val="en-US"/>
        </w:rPr>
        <w:t xml:space="preserve"> </w:t>
      </w:r>
      <w:r w:rsidRPr="00385792">
        <w:rPr>
          <w:rFonts w:cs="Arial"/>
          <w:szCs w:val="24"/>
          <w:lang w:val="en-US"/>
        </w:rPr>
        <w:t>/</w:t>
      </w:r>
      <w:r>
        <w:rPr>
          <w:rFonts w:cs="Arial"/>
          <w:szCs w:val="24"/>
          <w:lang w:val="en-US"/>
        </w:rPr>
        <w:t xml:space="preserve"> </w:t>
      </w:r>
      <w:r w:rsidRPr="00385792">
        <w:rPr>
          <w:rFonts w:cs="Arial"/>
          <w:szCs w:val="24"/>
          <w:lang w:val="en-US"/>
        </w:rPr>
        <w:t>ES</w:t>
      </w:r>
      <w:r w:rsidRPr="00385792">
        <w:rPr>
          <w:rFonts w:cs="Arial"/>
          <w:szCs w:val="24"/>
          <w:lang w:val="en-US"/>
        </w:rPr>
        <w:tab/>
      </w:r>
      <w:r>
        <w:rPr>
          <w:rFonts w:cs="Arial"/>
          <w:szCs w:val="24"/>
          <w:lang w:val="en-US"/>
        </w:rPr>
        <w:br/>
      </w:r>
      <w:r w:rsidRPr="00385792">
        <w:rPr>
          <w:rFonts w:cs="Arial"/>
          <w:szCs w:val="24"/>
          <w:lang w:val="en-US"/>
        </w:rPr>
        <w:t>Senior Medical Doctors who have been adequately trained to HEE NW standards and have been recognised at that level by the GMC</w:t>
      </w:r>
    </w:p>
    <w:p w14:paraId="3B11B031" w14:textId="77777777" w:rsidR="00D10649" w:rsidRPr="00385792" w:rsidRDefault="00D10649" w:rsidP="00D10649">
      <w:pPr>
        <w:pStyle w:val="BodyText2"/>
        <w:ind w:left="1701" w:hanging="1701"/>
        <w:rPr>
          <w:rFonts w:cs="Arial"/>
          <w:szCs w:val="24"/>
          <w:lang w:val="en-US"/>
        </w:rPr>
      </w:pPr>
      <w:r w:rsidRPr="00385792">
        <w:rPr>
          <w:rFonts w:cs="Arial"/>
          <w:szCs w:val="24"/>
          <w:lang w:val="en-US"/>
        </w:rPr>
        <w:t>F1</w:t>
      </w:r>
      <w:r w:rsidRPr="00385792">
        <w:rPr>
          <w:rFonts w:cs="Arial"/>
          <w:szCs w:val="24"/>
          <w:lang w:val="en-US"/>
        </w:rPr>
        <w:tab/>
        <w:t>Foundation Year 1 Doctor</w:t>
      </w:r>
    </w:p>
    <w:p w14:paraId="30A11FD8" w14:textId="77777777" w:rsidR="00D10649" w:rsidRPr="00385792" w:rsidRDefault="00D10649" w:rsidP="00D10649">
      <w:pPr>
        <w:pStyle w:val="BodyText2"/>
        <w:ind w:left="1701" w:hanging="1701"/>
        <w:rPr>
          <w:rFonts w:cs="Arial"/>
          <w:szCs w:val="24"/>
          <w:lang w:val="en-US"/>
        </w:rPr>
      </w:pPr>
      <w:r w:rsidRPr="00385792">
        <w:rPr>
          <w:rFonts w:cs="Arial"/>
          <w:szCs w:val="24"/>
          <w:lang w:val="en-US"/>
        </w:rPr>
        <w:t>F2</w:t>
      </w:r>
      <w:r w:rsidRPr="00385792">
        <w:rPr>
          <w:rFonts w:cs="Arial"/>
          <w:szCs w:val="24"/>
          <w:lang w:val="en-US"/>
        </w:rPr>
        <w:tab/>
        <w:t>Foundation Year 2 Doctor</w:t>
      </w:r>
    </w:p>
    <w:p w14:paraId="4A4CF387" w14:textId="77777777" w:rsidR="00D10649" w:rsidRPr="00385792" w:rsidRDefault="00D10649" w:rsidP="00D10649">
      <w:pPr>
        <w:pStyle w:val="BodyText2"/>
        <w:ind w:left="1701" w:hanging="1701"/>
        <w:rPr>
          <w:rFonts w:cs="Arial"/>
          <w:szCs w:val="24"/>
          <w:lang w:val="en-US"/>
        </w:rPr>
      </w:pPr>
      <w:r w:rsidRPr="00385792">
        <w:rPr>
          <w:rFonts w:cs="Arial"/>
          <w:szCs w:val="24"/>
          <w:lang w:val="en-US"/>
        </w:rPr>
        <w:t>FACD</w:t>
      </w:r>
      <w:r w:rsidRPr="00385792">
        <w:rPr>
          <w:rFonts w:cs="Arial"/>
          <w:szCs w:val="24"/>
          <w:lang w:val="en-US"/>
        </w:rPr>
        <w:tab/>
        <w:t xml:space="preserve">Foundation Achievement of Competence Document </w:t>
      </w:r>
    </w:p>
    <w:p w14:paraId="2AE4E99D" w14:textId="2D0195C6" w:rsidR="00D10649" w:rsidRPr="00385792" w:rsidRDefault="00D10649" w:rsidP="00D10649">
      <w:pPr>
        <w:pStyle w:val="BodyText2"/>
        <w:spacing w:after="120"/>
        <w:ind w:left="1701" w:hanging="1701"/>
        <w:rPr>
          <w:rFonts w:cs="Arial"/>
          <w:szCs w:val="24"/>
          <w:lang w:val="en-US"/>
        </w:rPr>
      </w:pPr>
      <w:r w:rsidRPr="00385792">
        <w:rPr>
          <w:rFonts w:cs="Arial"/>
          <w:szCs w:val="24"/>
          <w:lang w:val="en-US"/>
        </w:rPr>
        <w:t>Foundation Programme Director</w:t>
      </w:r>
      <w:r>
        <w:rPr>
          <w:rFonts w:cs="Arial"/>
          <w:szCs w:val="24"/>
          <w:lang w:val="en-US"/>
        </w:rPr>
        <w:t xml:space="preserve"> </w:t>
      </w:r>
      <w:r w:rsidRPr="00385792">
        <w:rPr>
          <w:rFonts w:cs="Arial"/>
          <w:szCs w:val="24"/>
          <w:lang w:val="en-US"/>
        </w:rPr>
        <w:t>/</w:t>
      </w:r>
      <w:r>
        <w:rPr>
          <w:rFonts w:cs="Arial"/>
          <w:szCs w:val="24"/>
          <w:lang w:val="en-US"/>
        </w:rPr>
        <w:t xml:space="preserve"> </w:t>
      </w:r>
      <w:r w:rsidRPr="00385792">
        <w:rPr>
          <w:rFonts w:cs="Arial"/>
          <w:szCs w:val="24"/>
          <w:lang w:val="en-US"/>
        </w:rPr>
        <w:t>FPD</w:t>
      </w:r>
      <w:r w:rsidRPr="00385792">
        <w:rPr>
          <w:rFonts w:cs="Arial"/>
          <w:szCs w:val="24"/>
          <w:lang w:val="en-US"/>
        </w:rPr>
        <w:tab/>
      </w:r>
      <w:r>
        <w:rPr>
          <w:rFonts w:cs="Arial"/>
          <w:szCs w:val="24"/>
          <w:lang w:val="en-US"/>
        </w:rPr>
        <w:br/>
      </w:r>
      <w:r w:rsidRPr="00385792">
        <w:rPr>
          <w:rFonts w:cs="Arial"/>
          <w:szCs w:val="24"/>
          <w:lang w:val="en-US"/>
        </w:rPr>
        <w:t>Senior Medical Doctors who are appointed to this role to oversee the training of Foundation Doctors</w:t>
      </w:r>
    </w:p>
    <w:p w14:paraId="014FF855" w14:textId="74FB8C59" w:rsidR="00D10649" w:rsidRPr="00385792" w:rsidRDefault="00D10649" w:rsidP="00D10649">
      <w:pPr>
        <w:pStyle w:val="BodyText2"/>
        <w:spacing w:after="120"/>
        <w:ind w:left="1701" w:hanging="1701"/>
        <w:rPr>
          <w:rFonts w:cs="Arial"/>
          <w:szCs w:val="24"/>
          <w:lang w:val="en-US"/>
        </w:rPr>
      </w:pPr>
      <w:r w:rsidRPr="00385792">
        <w:rPr>
          <w:rFonts w:cs="Arial"/>
          <w:szCs w:val="24"/>
          <w:lang w:val="en-US"/>
        </w:rPr>
        <w:t>General Practice Training Programme Director</w:t>
      </w:r>
      <w:r>
        <w:rPr>
          <w:rFonts w:cs="Arial"/>
          <w:szCs w:val="24"/>
          <w:lang w:val="en-US"/>
        </w:rPr>
        <w:t xml:space="preserve"> </w:t>
      </w:r>
      <w:r w:rsidRPr="00385792">
        <w:rPr>
          <w:rFonts w:cs="Arial"/>
          <w:szCs w:val="24"/>
          <w:lang w:val="en-US"/>
        </w:rPr>
        <w:t>/</w:t>
      </w:r>
      <w:r>
        <w:rPr>
          <w:rFonts w:cs="Arial"/>
          <w:szCs w:val="24"/>
          <w:lang w:val="en-US"/>
        </w:rPr>
        <w:t xml:space="preserve"> </w:t>
      </w:r>
      <w:r w:rsidRPr="00385792">
        <w:rPr>
          <w:rFonts w:cs="Arial"/>
          <w:szCs w:val="24"/>
          <w:lang w:val="en-US"/>
        </w:rPr>
        <w:t>GPTPD</w:t>
      </w:r>
      <w:r w:rsidRPr="00385792">
        <w:rPr>
          <w:rFonts w:cs="Arial"/>
          <w:szCs w:val="24"/>
          <w:lang w:val="en-US"/>
        </w:rPr>
        <w:tab/>
      </w:r>
      <w:r>
        <w:rPr>
          <w:rFonts w:cs="Arial"/>
          <w:szCs w:val="24"/>
          <w:lang w:val="en-US"/>
        </w:rPr>
        <w:br/>
      </w:r>
      <w:r w:rsidRPr="00385792">
        <w:rPr>
          <w:rFonts w:cs="Arial"/>
          <w:szCs w:val="24"/>
          <w:lang w:val="en-US"/>
        </w:rPr>
        <w:t>Senior Medical Doctors who are appointed to this role to oversee the training of General Practice Specialty Trainees</w:t>
      </w:r>
    </w:p>
    <w:p w14:paraId="29A4598F" w14:textId="77777777" w:rsidR="00D10649" w:rsidRPr="00385792" w:rsidRDefault="00D10649" w:rsidP="00D10649">
      <w:pPr>
        <w:pStyle w:val="BodyText2"/>
        <w:ind w:left="1701" w:hanging="1701"/>
        <w:rPr>
          <w:rFonts w:cs="Arial"/>
          <w:szCs w:val="24"/>
          <w:lang w:val="en-US"/>
        </w:rPr>
      </w:pPr>
      <w:r w:rsidRPr="00385792">
        <w:rPr>
          <w:rFonts w:cs="Arial"/>
          <w:szCs w:val="24"/>
          <w:lang w:val="en-US"/>
        </w:rPr>
        <w:t>GMC</w:t>
      </w:r>
      <w:r w:rsidRPr="00385792">
        <w:rPr>
          <w:rFonts w:cs="Arial"/>
          <w:szCs w:val="24"/>
          <w:lang w:val="en-US"/>
        </w:rPr>
        <w:tab/>
        <w:t>General Medical Council</w:t>
      </w:r>
    </w:p>
    <w:p w14:paraId="03D882AB" w14:textId="77777777" w:rsidR="00D10649" w:rsidRDefault="00D10649" w:rsidP="00D10649">
      <w:pPr>
        <w:pStyle w:val="BodyText2"/>
        <w:ind w:left="1701" w:hanging="1701"/>
        <w:rPr>
          <w:rFonts w:cs="Arial"/>
          <w:szCs w:val="24"/>
          <w:lang w:val="en-US"/>
        </w:rPr>
      </w:pPr>
      <w:r w:rsidRPr="00385792">
        <w:rPr>
          <w:rFonts w:cs="Arial"/>
          <w:szCs w:val="24"/>
          <w:lang w:val="en-US"/>
        </w:rPr>
        <w:t>GPST</w:t>
      </w:r>
      <w:r w:rsidRPr="00385792">
        <w:rPr>
          <w:rFonts w:cs="Arial"/>
          <w:szCs w:val="24"/>
          <w:lang w:val="en-US"/>
        </w:rPr>
        <w:tab/>
        <w:t xml:space="preserve">General Practice Specialty Trainee </w:t>
      </w:r>
    </w:p>
    <w:p w14:paraId="579667A8" w14:textId="77777777" w:rsidR="00D10649" w:rsidRPr="00385792" w:rsidRDefault="00D10649" w:rsidP="00D10649">
      <w:pPr>
        <w:pStyle w:val="BodyText2"/>
        <w:ind w:left="1701" w:hanging="1701"/>
        <w:rPr>
          <w:rFonts w:cs="Arial"/>
          <w:szCs w:val="24"/>
          <w:lang w:val="en-US"/>
        </w:rPr>
      </w:pPr>
      <w:r w:rsidRPr="00385792">
        <w:rPr>
          <w:rFonts w:cs="Arial"/>
          <w:szCs w:val="24"/>
          <w:lang w:val="en-US"/>
        </w:rPr>
        <w:t>HEE (NW)</w:t>
      </w:r>
      <w:r w:rsidRPr="00385792">
        <w:rPr>
          <w:rFonts w:cs="Arial"/>
          <w:szCs w:val="24"/>
          <w:lang w:val="en-US"/>
        </w:rPr>
        <w:tab/>
        <w:t>Health Education England (North West)</w:t>
      </w:r>
    </w:p>
    <w:p w14:paraId="2BB453F6" w14:textId="77777777" w:rsidR="00D10649" w:rsidRPr="00385792" w:rsidRDefault="00D10649" w:rsidP="00D10649">
      <w:pPr>
        <w:pStyle w:val="BodyText2"/>
        <w:ind w:left="1701" w:hanging="1701"/>
        <w:rPr>
          <w:rFonts w:cs="Arial"/>
          <w:szCs w:val="24"/>
          <w:lang w:val="en-US"/>
        </w:rPr>
      </w:pPr>
      <w:r w:rsidRPr="00385792">
        <w:rPr>
          <w:rFonts w:cs="Arial"/>
          <w:szCs w:val="24"/>
          <w:lang w:val="en-US"/>
        </w:rPr>
        <w:t>LAS</w:t>
      </w:r>
      <w:r w:rsidRPr="00385792">
        <w:rPr>
          <w:rFonts w:cs="Arial"/>
          <w:szCs w:val="24"/>
          <w:lang w:val="en-US"/>
        </w:rPr>
        <w:tab/>
        <w:t xml:space="preserve">Locum Appointment for Service </w:t>
      </w:r>
    </w:p>
    <w:p w14:paraId="7DF2A472" w14:textId="77777777" w:rsidR="00D10649" w:rsidRPr="00385792" w:rsidRDefault="00D10649" w:rsidP="00D10649">
      <w:pPr>
        <w:pStyle w:val="BodyText2"/>
        <w:ind w:left="1701" w:hanging="1701"/>
        <w:rPr>
          <w:rFonts w:cs="Arial"/>
          <w:szCs w:val="24"/>
          <w:lang w:val="en-US"/>
        </w:rPr>
      </w:pPr>
      <w:r w:rsidRPr="00385792">
        <w:rPr>
          <w:rFonts w:cs="Arial"/>
          <w:szCs w:val="24"/>
          <w:lang w:val="en-US"/>
        </w:rPr>
        <w:t>LED</w:t>
      </w:r>
      <w:r w:rsidRPr="00385792">
        <w:rPr>
          <w:rFonts w:cs="Arial"/>
          <w:szCs w:val="24"/>
          <w:lang w:val="en-US"/>
        </w:rPr>
        <w:tab/>
        <w:t>Locally Employed Doctor</w:t>
      </w:r>
    </w:p>
    <w:p w14:paraId="015297C5" w14:textId="533D4E53" w:rsidR="00385792" w:rsidRPr="00385792" w:rsidRDefault="00385792" w:rsidP="00A42647">
      <w:pPr>
        <w:pStyle w:val="BodyText2"/>
        <w:ind w:left="1701" w:hanging="1701"/>
        <w:rPr>
          <w:rFonts w:cs="Arial"/>
          <w:szCs w:val="24"/>
          <w:lang w:val="en-US"/>
        </w:rPr>
      </w:pPr>
      <w:r w:rsidRPr="00385792">
        <w:rPr>
          <w:rFonts w:cs="Arial"/>
          <w:szCs w:val="24"/>
          <w:lang w:val="en-US"/>
        </w:rPr>
        <w:t>LEP</w:t>
      </w:r>
      <w:r w:rsidRPr="00385792">
        <w:rPr>
          <w:rFonts w:cs="Arial"/>
          <w:szCs w:val="24"/>
          <w:lang w:val="en-US"/>
        </w:rPr>
        <w:tab/>
        <w:t>Local Education Provider</w:t>
      </w:r>
    </w:p>
    <w:p w14:paraId="6B738D0E" w14:textId="77777777" w:rsidR="00385792" w:rsidRPr="00385792" w:rsidRDefault="00385792" w:rsidP="00A42647">
      <w:pPr>
        <w:pStyle w:val="BodyText2"/>
        <w:ind w:left="1701" w:hanging="1701"/>
        <w:rPr>
          <w:rFonts w:cs="Arial"/>
          <w:szCs w:val="24"/>
          <w:lang w:val="en-US"/>
        </w:rPr>
      </w:pPr>
      <w:r w:rsidRPr="00385792">
        <w:rPr>
          <w:rFonts w:cs="Arial"/>
          <w:szCs w:val="24"/>
          <w:lang w:val="en-US"/>
        </w:rPr>
        <w:t>LETB</w:t>
      </w:r>
      <w:r w:rsidRPr="00385792">
        <w:rPr>
          <w:rFonts w:cs="Arial"/>
          <w:szCs w:val="24"/>
          <w:lang w:val="en-US"/>
        </w:rPr>
        <w:tab/>
        <w:t>Local Education and Training Board</w:t>
      </w:r>
    </w:p>
    <w:p w14:paraId="38ED72AA" w14:textId="77777777" w:rsidR="00D10649" w:rsidRPr="00385792" w:rsidRDefault="00D10649" w:rsidP="00D10649">
      <w:pPr>
        <w:pStyle w:val="BodyText2"/>
        <w:ind w:left="1701" w:hanging="1701"/>
        <w:rPr>
          <w:rFonts w:cs="Arial"/>
          <w:szCs w:val="24"/>
          <w:lang w:val="en-US"/>
        </w:rPr>
      </w:pPr>
      <w:r w:rsidRPr="00385792">
        <w:rPr>
          <w:rFonts w:cs="Arial"/>
          <w:szCs w:val="24"/>
          <w:lang w:val="en-US"/>
        </w:rPr>
        <w:t>MEC</w:t>
      </w:r>
      <w:r w:rsidRPr="00385792">
        <w:rPr>
          <w:rFonts w:cs="Arial"/>
          <w:szCs w:val="24"/>
          <w:lang w:val="en-US"/>
        </w:rPr>
        <w:tab/>
        <w:t>Medical Education Committee</w:t>
      </w:r>
    </w:p>
    <w:p w14:paraId="367125DD" w14:textId="77777777" w:rsidR="00D10649" w:rsidRPr="00385792" w:rsidRDefault="00D10649" w:rsidP="00D10649">
      <w:pPr>
        <w:pStyle w:val="BodyText2"/>
        <w:ind w:left="1701" w:hanging="1701"/>
        <w:rPr>
          <w:rFonts w:cs="Arial"/>
          <w:szCs w:val="24"/>
          <w:lang w:val="en-US"/>
        </w:rPr>
      </w:pPr>
      <w:r w:rsidRPr="00385792">
        <w:rPr>
          <w:rFonts w:cs="Arial"/>
          <w:szCs w:val="24"/>
          <w:lang w:val="en-US"/>
        </w:rPr>
        <w:t>MRT</w:t>
      </w:r>
      <w:r w:rsidRPr="00385792">
        <w:rPr>
          <w:rFonts w:cs="Arial"/>
          <w:szCs w:val="24"/>
          <w:lang w:val="en-US"/>
        </w:rPr>
        <w:tab/>
        <w:t>Medical Resourcing Team</w:t>
      </w:r>
    </w:p>
    <w:p w14:paraId="0C15FF0D" w14:textId="77777777" w:rsidR="00D10649" w:rsidRPr="00385792" w:rsidRDefault="00D10649" w:rsidP="00D10649">
      <w:pPr>
        <w:pStyle w:val="BodyText2"/>
        <w:ind w:left="1701" w:hanging="1701"/>
        <w:rPr>
          <w:rFonts w:cs="Arial"/>
          <w:szCs w:val="24"/>
          <w:lang w:val="en-US"/>
        </w:rPr>
      </w:pPr>
      <w:r w:rsidRPr="00385792">
        <w:rPr>
          <w:rFonts w:cs="Arial"/>
          <w:szCs w:val="24"/>
          <w:lang w:val="en-US"/>
        </w:rPr>
        <w:t>PGMEM</w:t>
      </w:r>
      <w:r w:rsidRPr="00385792">
        <w:rPr>
          <w:rFonts w:cs="Arial"/>
          <w:szCs w:val="24"/>
          <w:lang w:val="en-US"/>
        </w:rPr>
        <w:tab/>
        <w:t>Postgraduate Medical Education Manager</w:t>
      </w:r>
    </w:p>
    <w:p w14:paraId="7298909E" w14:textId="77777777" w:rsidR="00D10649" w:rsidRPr="004508E8" w:rsidRDefault="00D10649" w:rsidP="00D10649">
      <w:pPr>
        <w:pStyle w:val="BodyText2"/>
        <w:ind w:left="1701" w:hanging="1701"/>
      </w:pPr>
      <w:r w:rsidRPr="00385792">
        <w:rPr>
          <w:rFonts w:cs="Arial"/>
          <w:szCs w:val="24"/>
          <w:lang w:val="en-US"/>
        </w:rPr>
        <w:t>RAG</w:t>
      </w:r>
      <w:r w:rsidRPr="00385792">
        <w:rPr>
          <w:rFonts w:cs="Arial"/>
          <w:szCs w:val="24"/>
          <w:lang w:val="en-US"/>
        </w:rPr>
        <w:tab/>
        <w:t>Red, Amber, Green</w:t>
      </w:r>
    </w:p>
    <w:p w14:paraId="3D0B23D8" w14:textId="77777777" w:rsidR="00D10649" w:rsidRPr="00385792" w:rsidRDefault="00D10649" w:rsidP="00D10649">
      <w:pPr>
        <w:pStyle w:val="BodyText2"/>
        <w:ind w:left="1701" w:hanging="1701"/>
        <w:rPr>
          <w:rFonts w:cs="Arial"/>
          <w:szCs w:val="24"/>
          <w:lang w:val="en-US"/>
        </w:rPr>
      </w:pPr>
      <w:r w:rsidRPr="00385792">
        <w:rPr>
          <w:rFonts w:cs="Arial"/>
          <w:szCs w:val="24"/>
          <w:lang w:val="en-US"/>
        </w:rPr>
        <w:t>SMT</w:t>
      </w:r>
      <w:r w:rsidRPr="00385792">
        <w:rPr>
          <w:rFonts w:cs="Arial"/>
          <w:szCs w:val="24"/>
          <w:lang w:val="en-US"/>
        </w:rPr>
        <w:tab/>
        <w:t>Senior Management Team</w:t>
      </w:r>
    </w:p>
    <w:p w14:paraId="6F6ADA53" w14:textId="77777777" w:rsidR="00D10649" w:rsidRPr="00385792" w:rsidRDefault="00D10649" w:rsidP="00D10649">
      <w:pPr>
        <w:pStyle w:val="BodyText2"/>
        <w:ind w:left="1701" w:hanging="1701"/>
        <w:rPr>
          <w:rFonts w:cs="Arial"/>
          <w:szCs w:val="24"/>
          <w:lang w:val="en-US"/>
        </w:rPr>
      </w:pPr>
      <w:r w:rsidRPr="00385792">
        <w:rPr>
          <w:rFonts w:cs="Arial"/>
          <w:szCs w:val="24"/>
          <w:lang w:val="en-US"/>
        </w:rPr>
        <w:t xml:space="preserve">ST </w:t>
      </w:r>
      <w:r w:rsidRPr="00385792">
        <w:rPr>
          <w:rFonts w:cs="Arial"/>
          <w:szCs w:val="24"/>
          <w:lang w:val="en-US"/>
        </w:rPr>
        <w:tab/>
        <w:t>Specialty Training Doctor</w:t>
      </w:r>
    </w:p>
    <w:p w14:paraId="51115284" w14:textId="3287DCAF" w:rsidR="00385792" w:rsidRPr="00385792" w:rsidRDefault="00385792" w:rsidP="00A42647">
      <w:pPr>
        <w:pStyle w:val="BodyText2"/>
        <w:spacing w:after="120"/>
        <w:ind w:left="1701" w:hanging="1701"/>
        <w:rPr>
          <w:rFonts w:cs="Arial"/>
          <w:szCs w:val="24"/>
          <w:lang w:val="en-US"/>
        </w:rPr>
      </w:pPr>
      <w:r w:rsidRPr="00385792">
        <w:rPr>
          <w:rFonts w:cs="Arial"/>
          <w:szCs w:val="24"/>
          <w:lang w:val="en-US"/>
        </w:rPr>
        <w:lastRenderedPageBreak/>
        <w:t>Trust Specialty Training Lead/TSTL</w:t>
      </w:r>
      <w:r w:rsidRPr="00385792">
        <w:rPr>
          <w:rFonts w:cs="Arial"/>
          <w:szCs w:val="24"/>
          <w:lang w:val="en-US"/>
        </w:rPr>
        <w:tab/>
      </w:r>
      <w:r w:rsidR="00A42647">
        <w:rPr>
          <w:rFonts w:cs="Arial"/>
          <w:szCs w:val="24"/>
          <w:lang w:val="en-US"/>
        </w:rPr>
        <w:br/>
      </w:r>
      <w:r w:rsidRPr="00385792">
        <w:rPr>
          <w:rFonts w:cs="Arial"/>
          <w:szCs w:val="24"/>
          <w:lang w:val="en-US"/>
        </w:rPr>
        <w:t>Senior Medical Doctors who are appointed to this role to oversee the training in a particular specialty</w:t>
      </w:r>
    </w:p>
    <w:p w14:paraId="7B1E0935" w14:textId="4A54200D" w:rsidR="00D10649" w:rsidRDefault="00D10649" w:rsidP="00D10649">
      <w:pPr>
        <w:pStyle w:val="BodyText2"/>
        <w:ind w:left="1701" w:hanging="1701"/>
        <w:rPr>
          <w:rFonts w:cs="Arial"/>
          <w:szCs w:val="24"/>
          <w:lang w:val="en-US"/>
        </w:rPr>
      </w:pPr>
      <w:r w:rsidRPr="00385792">
        <w:rPr>
          <w:rFonts w:cs="Arial"/>
          <w:szCs w:val="24"/>
          <w:lang w:val="en-US"/>
        </w:rPr>
        <w:t>TCS 2016</w:t>
      </w:r>
      <w:r w:rsidRPr="00385792">
        <w:rPr>
          <w:rFonts w:cs="Arial"/>
          <w:szCs w:val="24"/>
          <w:lang w:val="en-US"/>
        </w:rPr>
        <w:tab/>
        <w:t>2016 Terms and Conditions for Doctors and Dentists in Training</w:t>
      </w:r>
    </w:p>
    <w:p w14:paraId="4CDA2E9A" w14:textId="21177A24" w:rsidR="00D10649" w:rsidRPr="00521585" w:rsidRDefault="00D10649" w:rsidP="00D10649">
      <w:pPr>
        <w:pStyle w:val="BodyText2"/>
        <w:ind w:left="1701" w:hanging="1701"/>
        <w:rPr>
          <w:rFonts w:cs="Arial"/>
          <w:szCs w:val="24"/>
          <w:lang w:val="en-US"/>
        </w:rPr>
      </w:pPr>
      <w:r w:rsidRPr="00521585">
        <w:rPr>
          <w:rFonts w:cs="Arial"/>
          <w:szCs w:val="24"/>
          <w:lang w:val="en-US"/>
        </w:rPr>
        <w:t xml:space="preserve">TSTL </w:t>
      </w:r>
      <w:r w:rsidRPr="00521585">
        <w:rPr>
          <w:rFonts w:cs="Arial"/>
          <w:szCs w:val="24"/>
          <w:lang w:val="en-US"/>
        </w:rPr>
        <w:tab/>
        <w:t>Trust Specialty Training Leads</w:t>
      </w:r>
    </w:p>
    <w:p w14:paraId="4B33D785" w14:textId="77777777" w:rsidR="009B3F14" w:rsidRDefault="009B3F14" w:rsidP="005B4CC2">
      <w:pPr>
        <w:pStyle w:val="BodyText2"/>
        <w:rPr>
          <w:rFonts w:cs="Arial"/>
          <w:szCs w:val="24"/>
          <w:lang w:val="en-US"/>
        </w:rPr>
      </w:pPr>
    </w:p>
    <w:p w14:paraId="4B33D792" w14:textId="328F2CBB" w:rsidR="00306E9A" w:rsidRPr="00BD691F" w:rsidRDefault="00385792" w:rsidP="00BD691F">
      <w:pPr>
        <w:pStyle w:val="Heading1"/>
      </w:pPr>
      <w:bookmarkStart w:id="9" w:name="_Toc37858285"/>
      <w:r>
        <w:t>Process</w:t>
      </w:r>
      <w:bookmarkEnd w:id="9"/>
    </w:p>
    <w:p w14:paraId="4B33D793" w14:textId="77777777" w:rsidR="00D16C01" w:rsidRDefault="00D16C01" w:rsidP="00D16C01"/>
    <w:p w14:paraId="379969EB" w14:textId="77777777" w:rsidR="00385792" w:rsidRPr="00385792" w:rsidRDefault="00385792" w:rsidP="00385792">
      <w:pPr>
        <w:pStyle w:val="Heading2"/>
      </w:pPr>
      <w:bookmarkStart w:id="10" w:name="_Toc8116745"/>
      <w:bookmarkStart w:id="11" w:name="_Toc37858286"/>
      <w:r w:rsidRPr="00385792">
        <w:t>Identification of doctors requiring supervision and allocation of supervisors:</w:t>
      </w:r>
      <w:bookmarkEnd w:id="10"/>
      <w:bookmarkEnd w:id="11"/>
    </w:p>
    <w:p w14:paraId="13813DA2" w14:textId="77777777" w:rsidR="00385792" w:rsidRPr="00385792" w:rsidRDefault="00385792" w:rsidP="00385792"/>
    <w:p w14:paraId="60261A7C" w14:textId="70BC7EE5" w:rsidR="00385792" w:rsidRDefault="00385792" w:rsidP="00385792">
      <w:r w:rsidRPr="00385792">
        <w:t>The Lead Employer for HEE (NW) will inform the MRT of all trainees rotating to Blackpool Teaching Hospitals NHS Trust via ESR and email notifications.</w:t>
      </w:r>
      <w:r w:rsidR="00D10649">
        <w:t xml:space="preserve"> </w:t>
      </w:r>
      <w:r w:rsidRPr="00385792">
        <w:t xml:space="preserve"> PGMEM will also have access to this information.</w:t>
      </w:r>
    </w:p>
    <w:p w14:paraId="04D3E1CD" w14:textId="77777777" w:rsidR="00385792" w:rsidRPr="00385792" w:rsidRDefault="00385792" w:rsidP="00385792"/>
    <w:p w14:paraId="30D2EE73" w14:textId="77777777" w:rsidR="00385792" w:rsidRDefault="00385792" w:rsidP="00385792">
      <w:r w:rsidRPr="00385792">
        <w:t>When a LED is employed by Blackpool Teaching Hospitals NHS Foundation Trust, the Trust Recruitment Team will notify the PGMEM of the appointment and employment details.</w:t>
      </w:r>
    </w:p>
    <w:p w14:paraId="4F8A1DA2" w14:textId="77777777" w:rsidR="00385792" w:rsidRPr="00385792" w:rsidRDefault="00385792" w:rsidP="00385792"/>
    <w:p w14:paraId="27127EBB" w14:textId="77777777" w:rsidR="00385792" w:rsidRPr="00385792" w:rsidRDefault="00385792" w:rsidP="00385792">
      <w:r w:rsidRPr="00385792">
        <w:t>The PGMEM will liaise with relevant Trust Specialty Training Leads (appropriate Consultant in department if no TSTL in post), FPD and GPTPD to ensure that each trainee is allocated appropriate Clinical and/or Educational Supervisors. For trainees, the PGMEM will ensure that the allocated supervisors meet the GMC standards to be recognised as a trainer.</w:t>
      </w:r>
    </w:p>
    <w:p w14:paraId="5E0AACBC" w14:textId="77777777" w:rsidR="00385792" w:rsidRPr="00385792" w:rsidRDefault="00385792" w:rsidP="00385792"/>
    <w:p w14:paraId="5A9182CF" w14:textId="71442E8F" w:rsidR="00385792" w:rsidRPr="00385792" w:rsidRDefault="00385792" w:rsidP="00385792">
      <w:pPr>
        <w:pStyle w:val="Heading2"/>
      </w:pPr>
      <w:bookmarkStart w:id="12" w:name="_Toc8116746"/>
      <w:bookmarkStart w:id="13" w:name="_Toc37858287"/>
      <w:r w:rsidRPr="00385792">
        <w:t>Roles and Responsibilities</w:t>
      </w:r>
      <w:bookmarkEnd w:id="12"/>
      <w:bookmarkEnd w:id="13"/>
    </w:p>
    <w:p w14:paraId="1B54293A" w14:textId="77777777" w:rsidR="00385792" w:rsidRPr="00385792" w:rsidRDefault="00385792" w:rsidP="00385792"/>
    <w:p w14:paraId="06BE4A60" w14:textId="77777777" w:rsidR="00385792" w:rsidRPr="00385792" w:rsidRDefault="00385792" w:rsidP="00385792">
      <w:pPr>
        <w:numPr>
          <w:ilvl w:val="2"/>
          <w:numId w:val="8"/>
        </w:numPr>
        <w:rPr>
          <w:b/>
        </w:rPr>
      </w:pPr>
      <w:bookmarkStart w:id="14" w:name="_Toc8116747"/>
      <w:r w:rsidRPr="00385792">
        <w:rPr>
          <w:b/>
        </w:rPr>
        <w:t>Trust Specialty Training Lead:</w:t>
      </w:r>
      <w:bookmarkEnd w:id="14"/>
    </w:p>
    <w:p w14:paraId="4D37F01C" w14:textId="77777777" w:rsidR="00385792" w:rsidRPr="00385792" w:rsidRDefault="00385792" w:rsidP="00385792"/>
    <w:p w14:paraId="76033497" w14:textId="77777777" w:rsidR="00385792" w:rsidRPr="00385792" w:rsidRDefault="00385792" w:rsidP="00385792">
      <w:r w:rsidRPr="00385792">
        <w:t xml:space="preserve">The Trust Speciality Training Lead is responsible, within their defined area, for overseeing the delivery of the education programme to all postgraduate medical trainees.  They should ensure a learning environment at departmental level which is challenging, supportive and, where appropriate, multi-professional. </w:t>
      </w:r>
    </w:p>
    <w:p w14:paraId="74057D90" w14:textId="77777777" w:rsidR="00385792" w:rsidRPr="00385792" w:rsidRDefault="00385792" w:rsidP="00385792"/>
    <w:p w14:paraId="11AEEF22" w14:textId="77777777" w:rsidR="00385792" w:rsidRPr="00385792" w:rsidRDefault="00385792" w:rsidP="00385792">
      <w:pPr>
        <w:pStyle w:val="Heading4"/>
      </w:pPr>
      <w:r w:rsidRPr="00385792">
        <w:t>General responsibilities with respect to supervision of trainees:</w:t>
      </w:r>
    </w:p>
    <w:p w14:paraId="7F189B87" w14:textId="77777777" w:rsidR="00385792" w:rsidRPr="00385792" w:rsidRDefault="00385792" w:rsidP="00385792">
      <w:pPr>
        <w:rPr>
          <w:b/>
        </w:rPr>
      </w:pPr>
    </w:p>
    <w:p w14:paraId="6E138260" w14:textId="77777777" w:rsidR="00385792" w:rsidRPr="00385792" w:rsidRDefault="00385792" w:rsidP="00385792">
      <w:pPr>
        <w:pStyle w:val="BulletLevel1"/>
      </w:pPr>
      <w:r w:rsidRPr="00385792">
        <w:t>Ensure all trainees have an allocated named Educational and/or Clinical Supervisor and that both trainee and supervisor are aware of their responsibilities.</w:t>
      </w:r>
    </w:p>
    <w:p w14:paraId="7D7D9222" w14:textId="77777777" w:rsidR="00385792" w:rsidRPr="00385792" w:rsidRDefault="00385792" w:rsidP="00385792">
      <w:pPr>
        <w:pStyle w:val="BulletLevel1"/>
      </w:pPr>
      <w:r w:rsidRPr="00385792">
        <w:t>Ensure rotas comply with educational requirements and provide supervised practice capacity.</w:t>
      </w:r>
    </w:p>
    <w:p w14:paraId="555C2CE5" w14:textId="05F082E2" w:rsidR="00385792" w:rsidRPr="00385792" w:rsidRDefault="00385792" w:rsidP="00385792">
      <w:pPr>
        <w:pStyle w:val="BulletLevel1"/>
      </w:pPr>
      <w:r w:rsidRPr="00385792">
        <w:t xml:space="preserve">Ensure </w:t>
      </w:r>
      <w:r w:rsidR="00D10649">
        <w:t>that the educational, pastoral and</w:t>
      </w:r>
      <w:r w:rsidRPr="00385792">
        <w:t xml:space="preserve"> career planning needs of trainees in specialty are being addressed.</w:t>
      </w:r>
    </w:p>
    <w:p w14:paraId="4C33217C" w14:textId="77777777" w:rsidR="00385792" w:rsidRPr="00385792" w:rsidRDefault="00385792" w:rsidP="00385792">
      <w:pPr>
        <w:pStyle w:val="BulletLevel1"/>
      </w:pPr>
      <w:r w:rsidRPr="00385792">
        <w:t>Ensure, along with the DME, that all those supervisors involved in training and assessing trainees have received appropriate training and provide evidence yearly they are up to date.</w:t>
      </w:r>
    </w:p>
    <w:p w14:paraId="60987926" w14:textId="77777777" w:rsidR="00385792" w:rsidRPr="00385792" w:rsidRDefault="00385792" w:rsidP="00385792">
      <w:pPr>
        <w:pStyle w:val="BulletLevel1"/>
      </w:pPr>
      <w:r w:rsidRPr="00385792">
        <w:t>Manage trainee performance issues in line with Trust policy and in conjunction with Educational Supervisors and DME.</w:t>
      </w:r>
    </w:p>
    <w:p w14:paraId="546C7E3F" w14:textId="77777777" w:rsidR="00385792" w:rsidRPr="00385792" w:rsidRDefault="00385792" w:rsidP="00385792"/>
    <w:p w14:paraId="3FB0CC99" w14:textId="77777777" w:rsidR="00385792" w:rsidRPr="00385792" w:rsidRDefault="00385792" w:rsidP="00385792">
      <w:pPr>
        <w:pStyle w:val="Heading4"/>
      </w:pPr>
      <w:r w:rsidRPr="00385792">
        <w:lastRenderedPageBreak/>
        <w:t>General responsibilities with respect to supervision of Locally Employed Doctors:</w:t>
      </w:r>
    </w:p>
    <w:p w14:paraId="7CA5DCC0" w14:textId="77777777" w:rsidR="00385792" w:rsidRPr="00385792" w:rsidRDefault="00385792" w:rsidP="00385792">
      <w:pPr>
        <w:rPr>
          <w:u w:val="single"/>
        </w:rPr>
      </w:pPr>
    </w:p>
    <w:p w14:paraId="0212A36C" w14:textId="77777777" w:rsidR="00385792" w:rsidRPr="00385792" w:rsidRDefault="00385792" w:rsidP="00385792">
      <w:pPr>
        <w:pStyle w:val="BulletLevel1"/>
      </w:pPr>
      <w:r w:rsidRPr="00385792">
        <w:t>Ensure all LED’s have an allocated named Clinical and/or Educational Supervisor and that both are aware of their responsibilities.</w:t>
      </w:r>
    </w:p>
    <w:p w14:paraId="2014087B" w14:textId="77777777" w:rsidR="00385792" w:rsidRPr="00385792" w:rsidRDefault="00385792" w:rsidP="00385792"/>
    <w:p w14:paraId="3B960A89" w14:textId="77777777" w:rsidR="00385792" w:rsidRDefault="00385792" w:rsidP="00385792">
      <w:pPr>
        <w:pStyle w:val="Heading3"/>
      </w:pPr>
      <w:bookmarkStart w:id="15" w:name="_Toc8116748"/>
      <w:bookmarkStart w:id="16" w:name="_Toc37858288"/>
      <w:r w:rsidRPr="00385792">
        <w:t>Educational Supervisor:</w:t>
      </w:r>
      <w:bookmarkEnd w:id="15"/>
      <w:bookmarkEnd w:id="16"/>
    </w:p>
    <w:p w14:paraId="7FA4F0EF" w14:textId="77777777" w:rsidR="00385792" w:rsidRPr="00385792" w:rsidRDefault="00385792" w:rsidP="00385792"/>
    <w:p w14:paraId="061F0EED" w14:textId="5AE41B30" w:rsidR="00385792" w:rsidRDefault="00385792" w:rsidP="00385792">
      <w:pPr>
        <w:rPr>
          <w:lang w:val="en"/>
        </w:rPr>
      </w:pPr>
      <w:r w:rsidRPr="00385792">
        <w:rPr>
          <w:lang w:val="en"/>
        </w:rPr>
        <w:t xml:space="preserve">This is a complex role which spans the areas of educational management, educational supervision and feedback, an understanding of the role of assessment in learning, the use of portfolios as a learning and assessment tool, an understanding of how to identify, support and manage a trainee in difficulty, and of supporting trainee career decision making. It also requires an understanding of the role of the CS and how to link with that individual in situations where the 2 roles are separated. </w:t>
      </w:r>
      <w:r w:rsidR="00D81D0D">
        <w:rPr>
          <w:lang w:val="en"/>
        </w:rPr>
        <w:t xml:space="preserve"> </w:t>
      </w:r>
      <w:r w:rsidRPr="00385792">
        <w:rPr>
          <w:lang w:val="en"/>
        </w:rPr>
        <w:t>The standards for trainers are</w:t>
      </w:r>
      <w:r w:rsidR="00D81D0D">
        <w:rPr>
          <w:lang w:val="en"/>
        </w:rPr>
        <w:t xml:space="preserve"> </w:t>
      </w:r>
      <w:r w:rsidRPr="00385792">
        <w:rPr>
          <w:lang w:val="en"/>
        </w:rPr>
        <w:t>met in the outline of roles and responsibilities of an ES given below.</w:t>
      </w:r>
    </w:p>
    <w:p w14:paraId="75BC04FF" w14:textId="77777777" w:rsidR="00385792" w:rsidRPr="00385792" w:rsidRDefault="00385792" w:rsidP="00385792">
      <w:pPr>
        <w:rPr>
          <w:lang w:val="en"/>
        </w:rPr>
      </w:pPr>
    </w:p>
    <w:p w14:paraId="708C55D0" w14:textId="4918945C" w:rsidR="00385792" w:rsidRDefault="00385792" w:rsidP="00385792">
      <w:pPr>
        <w:pStyle w:val="Heading4"/>
        <w:rPr>
          <w:lang w:val="en"/>
        </w:rPr>
      </w:pPr>
      <w:r w:rsidRPr="00385792">
        <w:rPr>
          <w:lang w:val="en"/>
        </w:rPr>
        <w:t>3.2.2.1. Educational Management</w:t>
      </w:r>
    </w:p>
    <w:p w14:paraId="4F0072A6" w14:textId="77777777" w:rsidR="00385792" w:rsidRPr="00385792" w:rsidRDefault="00385792" w:rsidP="00385792">
      <w:pPr>
        <w:rPr>
          <w:lang w:val="en"/>
        </w:rPr>
      </w:pPr>
    </w:p>
    <w:p w14:paraId="52C503D9" w14:textId="77777777" w:rsidR="00385792" w:rsidRDefault="00385792" w:rsidP="00385792">
      <w:pPr>
        <w:rPr>
          <w:lang w:val="en"/>
        </w:rPr>
      </w:pPr>
      <w:r w:rsidRPr="00385792">
        <w:rPr>
          <w:lang w:val="en"/>
        </w:rPr>
        <w:t>The ES:</w:t>
      </w:r>
    </w:p>
    <w:p w14:paraId="5F3B335A" w14:textId="77777777" w:rsidR="00385792" w:rsidRPr="00385792" w:rsidRDefault="00385792" w:rsidP="00385792">
      <w:pPr>
        <w:rPr>
          <w:lang w:val="en"/>
        </w:rPr>
      </w:pPr>
    </w:p>
    <w:p w14:paraId="6B317C43" w14:textId="77777777" w:rsidR="00385792" w:rsidRPr="00385792" w:rsidRDefault="00385792" w:rsidP="00385792">
      <w:pPr>
        <w:pStyle w:val="BulletLevel1"/>
        <w:rPr>
          <w:lang w:val="en"/>
        </w:rPr>
      </w:pPr>
      <w:r w:rsidRPr="00385792">
        <w:rPr>
          <w:lang w:val="en"/>
        </w:rPr>
        <w:t>Enables trainees to learn by taking responsibility for patient management within the context of clinical governance and patient safety.</w:t>
      </w:r>
    </w:p>
    <w:p w14:paraId="64790DC6" w14:textId="77777777" w:rsidR="00385792" w:rsidRPr="00385792" w:rsidRDefault="00385792" w:rsidP="00385792">
      <w:pPr>
        <w:pStyle w:val="BulletLevel1"/>
        <w:rPr>
          <w:lang w:val="en"/>
        </w:rPr>
      </w:pPr>
      <w:r w:rsidRPr="00385792">
        <w:rPr>
          <w:lang w:val="en"/>
        </w:rPr>
        <w:t>Ensures that clinical care is valued for its learning opportunities; learning and teaching must be integrated into service provision.</w:t>
      </w:r>
    </w:p>
    <w:p w14:paraId="1312534D" w14:textId="77777777" w:rsidR="00385792" w:rsidRPr="00385792" w:rsidRDefault="00385792" w:rsidP="00385792">
      <w:pPr>
        <w:pStyle w:val="BulletLevel1"/>
        <w:rPr>
          <w:lang w:val="en"/>
        </w:rPr>
      </w:pPr>
      <w:r w:rsidRPr="00385792">
        <w:rPr>
          <w:lang w:val="en"/>
        </w:rPr>
        <w:t>Is responsible for the educational progress of a trainee over an agreed period of training set against knowledge of a mandated curriculum (Foundation, Specialty or GP).</w:t>
      </w:r>
    </w:p>
    <w:p w14:paraId="411279CE" w14:textId="77777777" w:rsidR="00385792" w:rsidRPr="00385792" w:rsidRDefault="00385792" w:rsidP="00385792">
      <w:pPr>
        <w:pStyle w:val="BulletLevel1"/>
        <w:rPr>
          <w:lang w:val="en"/>
        </w:rPr>
      </w:pPr>
      <w:r w:rsidRPr="00385792">
        <w:rPr>
          <w:lang w:val="en"/>
        </w:rPr>
        <w:t>Undertakes supervision of a trainee, giving regular, appropriate feedback according to the stage and level of training, experience and expected competence of the trainee.</w:t>
      </w:r>
    </w:p>
    <w:p w14:paraId="7CD79C97" w14:textId="77777777" w:rsidR="00385792" w:rsidRPr="00385792" w:rsidRDefault="00385792" w:rsidP="00385792">
      <w:pPr>
        <w:pStyle w:val="BulletLevel1"/>
        <w:rPr>
          <w:lang w:val="en"/>
        </w:rPr>
      </w:pPr>
      <w:r w:rsidRPr="00385792">
        <w:rPr>
          <w:lang w:val="en"/>
        </w:rPr>
        <w:t>Undertakes or delegates assessment of trainees as appropriate, has been trained in assessment and understands the generic relationship between learning and assessment and particularly that within a specific curriculum.</w:t>
      </w:r>
    </w:p>
    <w:p w14:paraId="769F3501" w14:textId="77777777" w:rsidR="00385792" w:rsidRPr="00385792" w:rsidRDefault="00385792" w:rsidP="00385792">
      <w:pPr>
        <w:pStyle w:val="BulletLevel1"/>
        <w:rPr>
          <w:lang w:val="en"/>
        </w:rPr>
      </w:pPr>
      <w:r w:rsidRPr="00385792">
        <w:rPr>
          <w:lang w:val="en"/>
        </w:rPr>
        <w:t>Meets with trainees at agreed specified times in accordance with the requirements of foundation or specialty curricula.</w:t>
      </w:r>
    </w:p>
    <w:p w14:paraId="54C153A2" w14:textId="77777777" w:rsidR="00385792" w:rsidRPr="00385792" w:rsidRDefault="00385792" w:rsidP="00385792">
      <w:pPr>
        <w:pStyle w:val="BulletLevel1"/>
        <w:rPr>
          <w:lang w:val="en"/>
        </w:rPr>
      </w:pPr>
      <w:r w:rsidRPr="00385792">
        <w:rPr>
          <w:lang w:val="en"/>
        </w:rPr>
        <w:t>Liaises with Clinical Supervisors to gain an overview of trainee progression.</w:t>
      </w:r>
    </w:p>
    <w:p w14:paraId="17B259D3" w14:textId="77777777" w:rsidR="00385792" w:rsidRPr="00385792" w:rsidRDefault="00385792" w:rsidP="00385792">
      <w:pPr>
        <w:pStyle w:val="BulletLevel1"/>
        <w:rPr>
          <w:lang w:val="en"/>
        </w:rPr>
      </w:pPr>
      <w:r w:rsidRPr="00385792">
        <w:rPr>
          <w:lang w:val="en"/>
        </w:rPr>
        <w:t>Attends Faculty Group Meetings as required and disseminates relevant information to clinical supervisors and trainees as appropriate.</w:t>
      </w:r>
    </w:p>
    <w:p w14:paraId="302CC3AD" w14:textId="77777777" w:rsidR="00385792" w:rsidRPr="00385792" w:rsidRDefault="00385792" w:rsidP="00385792">
      <w:pPr>
        <w:pStyle w:val="BulletLevel1"/>
        <w:rPr>
          <w:lang w:val="en"/>
        </w:rPr>
      </w:pPr>
      <w:r w:rsidRPr="00385792">
        <w:rPr>
          <w:lang w:val="en"/>
        </w:rPr>
        <w:t>Liaises with the appropriate Trust Specialty Training Lead and Training Programme Director [Foundation or Specialty] over trainee progression.</w:t>
      </w:r>
    </w:p>
    <w:p w14:paraId="405B9D63" w14:textId="77777777" w:rsidR="00385792" w:rsidRPr="00385792" w:rsidRDefault="00385792" w:rsidP="00385792">
      <w:pPr>
        <w:pStyle w:val="BulletLevel1"/>
        <w:rPr>
          <w:lang w:val="en"/>
        </w:rPr>
      </w:pPr>
      <w:r w:rsidRPr="00385792">
        <w:rPr>
          <w:lang w:val="en"/>
        </w:rPr>
        <w:t>Liaises with the Postgraduate Centre about requested information on trainee progression.</w:t>
      </w:r>
    </w:p>
    <w:p w14:paraId="15B1BB21" w14:textId="77777777" w:rsidR="00385792" w:rsidRPr="00385792" w:rsidRDefault="00385792" w:rsidP="00385792">
      <w:pPr>
        <w:pStyle w:val="BulletLevel1"/>
        <w:rPr>
          <w:lang w:val="en"/>
        </w:rPr>
      </w:pPr>
      <w:r w:rsidRPr="00385792">
        <w:rPr>
          <w:lang w:val="en"/>
        </w:rPr>
        <w:t>Ensures appropriate training opportunities in order for trainees to gain the required competencies.</w:t>
      </w:r>
    </w:p>
    <w:p w14:paraId="5E64A47F" w14:textId="3BBD429A" w:rsidR="00385792" w:rsidRPr="00385792" w:rsidRDefault="00385792" w:rsidP="00385792">
      <w:pPr>
        <w:pStyle w:val="BulletLevel1"/>
        <w:rPr>
          <w:lang w:val="en"/>
        </w:rPr>
      </w:pPr>
      <w:r w:rsidRPr="00385792">
        <w:rPr>
          <w:lang w:val="en"/>
        </w:rPr>
        <w:lastRenderedPageBreak/>
        <w:t>Acts as first port of call for trainees who have concerns and/or issues about their training and manages this in accordance with the Trust</w:t>
      </w:r>
      <w:r w:rsidR="00D81D0D">
        <w:rPr>
          <w:lang w:val="en"/>
        </w:rPr>
        <w:t xml:space="preserve"> </w:t>
      </w:r>
      <w:r w:rsidRPr="00385792">
        <w:rPr>
          <w:lang w:val="en"/>
        </w:rPr>
        <w:t>/</w:t>
      </w:r>
      <w:r w:rsidR="00D81D0D">
        <w:rPr>
          <w:lang w:val="en"/>
        </w:rPr>
        <w:t xml:space="preserve"> </w:t>
      </w:r>
      <w:r w:rsidRPr="00385792">
        <w:rPr>
          <w:lang w:val="en"/>
        </w:rPr>
        <w:t xml:space="preserve">LEP </w:t>
      </w:r>
      <w:r w:rsidR="00D81D0D">
        <w:rPr>
          <w:lang w:val="en"/>
        </w:rPr>
        <w:t>and</w:t>
      </w:r>
      <w:r w:rsidRPr="00385792">
        <w:rPr>
          <w:lang w:val="en"/>
        </w:rPr>
        <w:t xml:space="preserve"> HEE (NW)’s guidelines.</w:t>
      </w:r>
    </w:p>
    <w:p w14:paraId="56078F3A" w14:textId="77777777" w:rsidR="00385792" w:rsidRPr="00385792" w:rsidRDefault="00385792" w:rsidP="00385792">
      <w:pPr>
        <w:pStyle w:val="BulletLevel1"/>
        <w:rPr>
          <w:lang w:val="en"/>
        </w:rPr>
      </w:pPr>
      <w:r w:rsidRPr="00385792">
        <w:rPr>
          <w:lang w:val="en"/>
        </w:rPr>
        <w:t>Participates in any visiting processes as required.</w:t>
      </w:r>
    </w:p>
    <w:p w14:paraId="7B0E7DE8" w14:textId="77777777" w:rsidR="00385792" w:rsidRPr="00385792" w:rsidRDefault="00385792" w:rsidP="00385792">
      <w:pPr>
        <w:pStyle w:val="BulletLevel1"/>
        <w:rPr>
          <w:lang w:val="en"/>
        </w:rPr>
      </w:pPr>
      <w:r w:rsidRPr="00385792">
        <w:rPr>
          <w:lang w:val="en"/>
        </w:rPr>
        <w:t>Discusses career intentions as appropriate, and offers support either individually or via Trust/LEP and HEE (NW) career advice structure.</w:t>
      </w:r>
    </w:p>
    <w:p w14:paraId="76012550" w14:textId="77777777" w:rsidR="00385792" w:rsidRPr="00385792" w:rsidRDefault="00385792" w:rsidP="00385792">
      <w:pPr>
        <w:pStyle w:val="BulletLevel1"/>
        <w:rPr>
          <w:lang w:val="en"/>
        </w:rPr>
      </w:pPr>
      <w:r w:rsidRPr="00385792">
        <w:rPr>
          <w:lang w:val="en"/>
        </w:rPr>
        <w:t>Must ensure that all doctors and non-medical staff involved in training and assessment understand the requirements of the curriculum (Foundation, Specialty or GP).</w:t>
      </w:r>
    </w:p>
    <w:p w14:paraId="25016DD1" w14:textId="77777777" w:rsidR="00385792" w:rsidRPr="00385792" w:rsidRDefault="00385792" w:rsidP="00385792">
      <w:pPr>
        <w:pStyle w:val="BulletLevel1"/>
        <w:rPr>
          <w:lang w:val="en"/>
        </w:rPr>
      </w:pPr>
      <w:r w:rsidRPr="00385792">
        <w:rPr>
          <w:lang w:val="en"/>
        </w:rPr>
        <w:t>Has overall responsibility of responding to exception reports (TCS 2016) which can be delegated to the CS.</w:t>
      </w:r>
    </w:p>
    <w:p w14:paraId="42DEB93A" w14:textId="77777777" w:rsidR="00385792" w:rsidRPr="00385792" w:rsidRDefault="00385792" w:rsidP="00385792">
      <w:pPr>
        <w:pStyle w:val="BulletLevel1"/>
        <w:rPr>
          <w:lang w:val="en"/>
        </w:rPr>
      </w:pPr>
      <w:r w:rsidRPr="00385792">
        <w:rPr>
          <w:lang w:val="en"/>
        </w:rPr>
        <w:t>Must have knowledge of and comply with the GMC regulatory framework.</w:t>
      </w:r>
    </w:p>
    <w:p w14:paraId="24636788" w14:textId="77777777" w:rsidR="00385792" w:rsidRDefault="00385792" w:rsidP="00385792">
      <w:pPr>
        <w:rPr>
          <w:lang w:val="en"/>
        </w:rPr>
      </w:pPr>
    </w:p>
    <w:p w14:paraId="7574B8CA" w14:textId="08DD8145" w:rsidR="00385792" w:rsidRDefault="00385792" w:rsidP="00385792">
      <w:pPr>
        <w:pStyle w:val="Heading4"/>
        <w:rPr>
          <w:lang w:val="en"/>
        </w:rPr>
      </w:pPr>
      <w:r w:rsidRPr="00385792">
        <w:rPr>
          <w:lang w:val="en"/>
        </w:rPr>
        <w:t>Educational Meetings: Initial</w:t>
      </w:r>
    </w:p>
    <w:p w14:paraId="34B4DB68" w14:textId="77777777" w:rsidR="00385792" w:rsidRPr="00385792" w:rsidRDefault="00385792" w:rsidP="00385792">
      <w:pPr>
        <w:rPr>
          <w:lang w:val="en"/>
        </w:rPr>
      </w:pPr>
    </w:p>
    <w:p w14:paraId="19E20B9B" w14:textId="77777777" w:rsidR="00385792" w:rsidRDefault="00385792" w:rsidP="00385792">
      <w:pPr>
        <w:rPr>
          <w:lang w:val="en"/>
        </w:rPr>
      </w:pPr>
      <w:r w:rsidRPr="00385792">
        <w:rPr>
          <w:lang w:val="en"/>
        </w:rPr>
        <w:t>The ES arranges to meet trainees at the beginning of each attachment to:</w:t>
      </w:r>
    </w:p>
    <w:p w14:paraId="1951E61F" w14:textId="77777777" w:rsidR="00385792" w:rsidRPr="00385792" w:rsidRDefault="00385792" w:rsidP="00385792">
      <w:pPr>
        <w:rPr>
          <w:lang w:val="en"/>
        </w:rPr>
      </w:pPr>
    </w:p>
    <w:p w14:paraId="0FE3F448" w14:textId="77777777" w:rsidR="00385792" w:rsidRPr="00385792" w:rsidRDefault="00385792" w:rsidP="00385792">
      <w:pPr>
        <w:pStyle w:val="BulletLevel1"/>
        <w:rPr>
          <w:lang w:val="en"/>
        </w:rPr>
      </w:pPr>
      <w:r w:rsidRPr="00385792">
        <w:rPr>
          <w:lang w:val="en"/>
        </w:rPr>
        <w:t>Check that the trainee has received a local induction.</w:t>
      </w:r>
    </w:p>
    <w:p w14:paraId="371F1FC2" w14:textId="77777777" w:rsidR="00385792" w:rsidRPr="00385792" w:rsidRDefault="00385792" w:rsidP="00385792">
      <w:pPr>
        <w:pStyle w:val="BulletLevel1"/>
        <w:rPr>
          <w:lang w:val="en"/>
        </w:rPr>
      </w:pPr>
      <w:r w:rsidRPr="00385792">
        <w:rPr>
          <w:lang w:val="en"/>
        </w:rPr>
        <w:t>Ensure that competency check lists have been completed.</w:t>
      </w:r>
    </w:p>
    <w:p w14:paraId="401238C2" w14:textId="77777777" w:rsidR="00385792" w:rsidRPr="00385792" w:rsidRDefault="00385792" w:rsidP="00385792">
      <w:pPr>
        <w:pStyle w:val="BulletLevel1"/>
        <w:rPr>
          <w:lang w:val="en"/>
        </w:rPr>
      </w:pPr>
      <w:r w:rsidRPr="00385792">
        <w:rPr>
          <w:lang w:val="en"/>
        </w:rPr>
        <w:t>Ensure that the trainee has relevant handbooks; specialty, faculty etc.</w:t>
      </w:r>
    </w:p>
    <w:p w14:paraId="161837CE" w14:textId="77777777" w:rsidR="00385792" w:rsidRPr="00385792" w:rsidRDefault="00385792" w:rsidP="00385792">
      <w:pPr>
        <w:pStyle w:val="BulletLevel1"/>
        <w:rPr>
          <w:lang w:val="en"/>
        </w:rPr>
      </w:pPr>
      <w:r w:rsidRPr="00385792">
        <w:rPr>
          <w:lang w:val="en"/>
        </w:rPr>
        <w:t>Review the trainee’s portfolio, including any feedback from previous placements, ARCP etc. and adapt/monitor learning needs in relation to these and curricular requirements (Foundation, Specialty or GP.)</w:t>
      </w:r>
    </w:p>
    <w:p w14:paraId="3A219EB2" w14:textId="77777777" w:rsidR="00385792" w:rsidRPr="00385792" w:rsidRDefault="00385792" w:rsidP="00385792">
      <w:pPr>
        <w:pStyle w:val="BulletLevel1"/>
        <w:rPr>
          <w:lang w:val="en"/>
        </w:rPr>
      </w:pPr>
      <w:r w:rsidRPr="00385792">
        <w:rPr>
          <w:lang w:val="en"/>
        </w:rPr>
        <w:t>Discuss trainee learning needs, how these will be developed and which assessment methods will be used to evaluate whether the trainee is meeting required competencies (i.e. complete a learning agreement.)</w:t>
      </w:r>
    </w:p>
    <w:p w14:paraId="36D1E9BB" w14:textId="77777777" w:rsidR="00385792" w:rsidRPr="00385792" w:rsidRDefault="00385792" w:rsidP="00385792">
      <w:pPr>
        <w:pStyle w:val="BulletLevel1"/>
        <w:rPr>
          <w:lang w:val="en"/>
        </w:rPr>
      </w:pPr>
      <w:r w:rsidRPr="00385792">
        <w:rPr>
          <w:lang w:val="en"/>
        </w:rPr>
        <w:t>Discuss the range of evidence which might contribute to the building of a portfolio of training progression. </w:t>
      </w:r>
    </w:p>
    <w:p w14:paraId="2E008752" w14:textId="77777777" w:rsidR="00385792" w:rsidRDefault="00385792" w:rsidP="00385792">
      <w:pPr>
        <w:pStyle w:val="BulletLevel1"/>
        <w:rPr>
          <w:lang w:val="en"/>
        </w:rPr>
      </w:pPr>
      <w:r w:rsidRPr="00385792">
        <w:rPr>
          <w:lang w:val="en"/>
        </w:rPr>
        <w:t>Record all meetings, outcomes of meetings as required and communicate these to trainee, Faculty Group, Trust Specialty Training Lead, Training Programme Director as appropriate.</w:t>
      </w:r>
    </w:p>
    <w:p w14:paraId="43060140" w14:textId="77777777" w:rsidR="00385792" w:rsidRPr="00385792" w:rsidRDefault="00385792" w:rsidP="00385792">
      <w:pPr>
        <w:rPr>
          <w:lang w:val="en"/>
        </w:rPr>
      </w:pPr>
    </w:p>
    <w:p w14:paraId="65542D34" w14:textId="39BD31ED" w:rsidR="00385792" w:rsidRDefault="00385792" w:rsidP="00385792">
      <w:pPr>
        <w:pStyle w:val="Heading4"/>
        <w:rPr>
          <w:lang w:val="en"/>
        </w:rPr>
      </w:pPr>
      <w:r w:rsidRPr="00385792">
        <w:rPr>
          <w:lang w:val="en"/>
        </w:rPr>
        <w:t>Education Meetings: Mid-Point</w:t>
      </w:r>
    </w:p>
    <w:p w14:paraId="2A312B2A" w14:textId="77777777" w:rsidR="00385792" w:rsidRPr="00385792" w:rsidRDefault="00385792" w:rsidP="00385792">
      <w:pPr>
        <w:rPr>
          <w:lang w:val="en"/>
        </w:rPr>
      </w:pPr>
    </w:p>
    <w:p w14:paraId="69570A9D" w14:textId="77777777" w:rsidR="00385792" w:rsidRDefault="00385792" w:rsidP="00385792">
      <w:pPr>
        <w:rPr>
          <w:lang w:val="en"/>
        </w:rPr>
      </w:pPr>
      <w:r w:rsidRPr="00385792">
        <w:rPr>
          <w:lang w:val="en"/>
        </w:rPr>
        <w:t>The ES arranges to meet the trainee at the mid-point of each attachment to:</w:t>
      </w:r>
    </w:p>
    <w:p w14:paraId="3B51AA79" w14:textId="77777777" w:rsidR="00385792" w:rsidRPr="00385792" w:rsidRDefault="00385792" w:rsidP="00385792">
      <w:pPr>
        <w:rPr>
          <w:lang w:val="en"/>
        </w:rPr>
      </w:pPr>
    </w:p>
    <w:p w14:paraId="4B3F2A5C" w14:textId="77777777" w:rsidR="00385792" w:rsidRPr="00385792" w:rsidRDefault="00385792" w:rsidP="00385792">
      <w:pPr>
        <w:pStyle w:val="BulletLevel1"/>
        <w:rPr>
          <w:lang w:val="en"/>
        </w:rPr>
      </w:pPr>
      <w:r w:rsidRPr="00385792">
        <w:rPr>
          <w:lang w:val="en"/>
        </w:rPr>
        <w:t>Discuss and review progress to date. If necessary amend learning outcomes.</w:t>
      </w:r>
    </w:p>
    <w:p w14:paraId="5148F8E4" w14:textId="77777777" w:rsidR="00385792" w:rsidRPr="00385792" w:rsidRDefault="00385792" w:rsidP="00385792">
      <w:pPr>
        <w:pStyle w:val="BulletLevel1"/>
        <w:rPr>
          <w:lang w:val="en"/>
        </w:rPr>
      </w:pPr>
      <w:r w:rsidRPr="00385792">
        <w:rPr>
          <w:lang w:val="en"/>
        </w:rPr>
        <w:t>Discuss taster opportunities if appropriate and ensure that these are relevant and appropriate to career intentions.</w:t>
      </w:r>
    </w:p>
    <w:p w14:paraId="77812B20" w14:textId="77777777" w:rsidR="00385792" w:rsidRPr="00385792" w:rsidRDefault="00385792" w:rsidP="00385792">
      <w:pPr>
        <w:pStyle w:val="BulletLevel1"/>
        <w:rPr>
          <w:lang w:val="en"/>
        </w:rPr>
      </w:pPr>
      <w:r w:rsidRPr="00385792">
        <w:rPr>
          <w:lang w:val="en"/>
        </w:rPr>
        <w:t>Review learning portfolio and support trainee development of evidence of competency.</w:t>
      </w:r>
    </w:p>
    <w:p w14:paraId="316064D6" w14:textId="77777777" w:rsidR="00385792" w:rsidRPr="00385792" w:rsidRDefault="00385792" w:rsidP="00385792">
      <w:pPr>
        <w:pStyle w:val="BulletLevel1"/>
        <w:rPr>
          <w:lang w:val="en"/>
        </w:rPr>
      </w:pPr>
      <w:r w:rsidRPr="00385792">
        <w:rPr>
          <w:lang w:val="en"/>
        </w:rPr>
        <w:lastRenderedPageBreak/>
        <w:t>Ensure that the trainee is appropriately engaging in the assessment process, learning from this, and achieving the expected competencies for the stage and level of training.</w:t>
      </w:r>
    </w:p>
    <w:p w14:paraId="5A09231B" w14:textId="77777777" w:rsidR="00385792" w:rsidRDefault="00385792" w:rsidP="00385792">
      <w:pPr>
        <w:pStyle w:val="BulletLevel1"/>
        <w:rPr>
          <w:lang w:val="en"/>
        </w:rPr>
      </w:pPr>
      <w:r w:rsidRPr="00385792">
        <w:rPr>
          <w:lang w:val="en"/>
        </w:rPr>
        <w:t>Negotiate remedial efforts if required.</w:t>
      </w:r>
    </w:p>
    <w:p w14:paraId="7E1D0955" w14:textId="77777777" w:rsidR="00385792" w:rsidRPr="00385792" w:rsidRDefault="00385792" w:rsidP="00385792">
      <w:pPr>
        <w:rPr>
          <w:lang w:val="en"/>
        </w:rPr>
      </w:pPr>
    </w:p>
    <w:p w14:paraId="2B94B9F2" w14:textId="71EC7116" w:rsidR="00385792" w:rsidRDefault="00385792" w:rsidP="00385792">
      <w:pPr>
        <w:pStyle w:val="Heading4"/>
        <w:rPr>
          <w:lang w:val="en"/>
        </w:rPr>
      </w:pPr>
      <w:r w:rsidRPr="00385792">
        <w:rPr>
          <w:lang w:val="en"/>
        </w:rPr>
        <w:t>Education Meetings: End Point of Rotation</w:t>
      </w:r>
    </w:p>
    <w:p w14:paraId="16BB566D" w14:textId="77777777" w:rsidR="00385792" w:rsidRPr="00385792" w:rsidRDefault="00385792" w:rsidP="00385792">
      <w:pPr>
        <w:rPr>
          <w:lang w:val="en"/>
        </w:rPr>
      </w:pPr>
    </w:p>
    <w:p w14:paraId="03AE4B6A" w14:textId="77777777" w:rsidR="00385792" w:rsidRDefault="00385792" w:rsidP="00385792">
      <w:pPr>
        <w:rPr>
          <w:lang w:val="en"/>
        </w:rPr>
      </w:pPr>
      <w:r w:rsidRPr="00385792">
        <w:rPr>
          <w:lang w:val="en"/>
        </w:rPr>
        <w:t>The ES arranges to meet the trainee at the end of each attachment to:</w:t>
      </w:r>
    </w:p>
    <w:p w14:paraId="2BEF499F" w14:textId="77777777" w:rsidR="00385792" w:rsidRPr="00385792" w:rsidRDefault="00385792" w:rsidP="00385792">
      <w:pPr>
        <w:rPr>
          <w:lang w:val="en"/>
        </w:rPr>
      </w:pPr>
    </w:p>
    <w:p w14:paraId="508FD475" w14:textId="77777777" w:rsidR="00385792" w:rsidRPr="00385792" w:rsidRDefault="00385792" w:rsidP="00385792">
      <w:pPr>
        <w:pStyle w:val="BulletLevel1"/>
        <w:rPr>
          <w:lang w:val="en"/>
        </w:rPr>
      </w:pPr>
      <w:r w:rsidRPr="00385792">
        <w:rPr>
          <w:lang w:val="en"/>
        </w:rPr>
        <w:t>Review progress to date in relation to the requirements of the curriculum and the learning agreement for the placement.</w:t>
      </w:r>
    </w:p>
    <w:p w14:paraId="38D67A20" w14:textId="77777777" w:rsidR="00385792" w:rsidRPr="00385792" w:rsidRDefault="00385792" w:rsidP="00385792">
      <w:pPr>
        <w:pStyle w:val="BulletLevel1"/>
        <w:rPr>
          <w:lang w:val="en"/>
        </w:rPr>
      </w:pPr>
      <w:r w:rsidRPr="00385792">
        <w:rPr>
          <w:lang w:val="en"/>
        </w:rPr>
        <w:t>Ensure that all appropriate assessments have been completed, review with the trainee which competencies have been met, and amend Professional Development Plan as appropriate, noting what needs to be carried forward to the next rotation and forward plan future trainee learning needs.</w:t>
      </w:r>
    </w:p>
    <w:p w14:paraId="1717ED80" w14:textId="77777777" w:rsidR="00385792" w:rsidRDefault="00385792" w:rsidP="00385792">
      <w:pPr>
        <w:pStyle w:val="BulletLevel1"/>
        <w:rPr>
          <w:lang w:val="en"/>
        </w:rPr>
      </w:pPr>
      <w:r w:rsidRPr="00385792">
        <w:rPr>
          <w:lang w:val="en"/>
        </w:rPr>
        <w:t>Ensure that all relevant documentation has been completed including that for the ARCP.</w:t>
      </w:r>
    </w:p>
    <w:p w14:paraId="0191986B" w14:textId="77777777" w:rsidR="00385792" w:rsidRPr="00385792" w:rsidRDefault="00385792" w:rsidP="00385792">
      <w:pPr>
        <w:rPr>
          <w:lang w:val="en"/>
        </w:rPr>
      </w:pPr>
    </w:p>
    <w:p w14:paraId="0BFF131B" w14:textId="6D3F4B85" w:rsidR="00385792" w:rsidRDefault="00385792" w:rsidP="00385792">
      <w:pPr>
        <w:pStyle w:val="Heading4"/>
        <w:rPr>
          <w:lang w:val="en"/>
        </w:rPr>
      </w:pPr>
      <w:r w:rsidRPr="00385792">
        <w:rPr>
          <w:lang w:val="en"/>
        </w:rPr>
        <w:t>Annual Review of Competence Progression [ARCP], Appraisal, and Annual Planning [Gold Guide 7.8; Appendix 5 and HEE (NW) guidelines]</w:t>
      </w:r>
    </w:p>
    <w:p w14:paraId="30411E9C" w14:textId="77777777" w:rsidR="00385792" w:rsidRPr="00385792" w:rsidRDefault="00385792" w:rsidP="00385792">
      <w:pPr>
        <w:rPr>
          <w:lang w:val="en"/>
        </w:rPr>
      </w:pPr>
    </w:p>
    <w:p w14:paraId="538CB0D9" w14:textId="77777777" w:rsidR="00385792" w:rsidRDefault="00385792" w:rsidP="00385792">
      <w:pPr>
        <w:rPr>
          <w:lang w:val="en"/>
        </w:rPr>
      </w:pPr>
      <w:r w:rsidRPr="00385792">
        <w:rPr>
          <w:lang w:val="en"/>
        </w:rPr>
        <w:t>The ES:</w:t>
      </w:r>
    </w:p>
    <w:p w14:paraId="4D401E43" w14:textId="77777777" w:rsidR="00385792" w:rsidRPr="00385792" w:rsidRDefault="00385792" w:rsidP="00385792">
      <w:pPr>
        <w:rPr>
          <w:lang w:val="en"/>
        </w:rPr>
      </w:pPr>
    </w:p>
    <w:p w14:paraId="57695DF5" w14:textId="6A05E8EC" w:rsidR="00385792" w:rsidRPr="00385792" w:rsidRDefault="00385792" w:rsidP="00385792">
      <w:pPr>
        <w:pStyle w:val="BulletLevel1"/>
        <w:rPr>
          <w:lang w:val="en"/>
        </w:rPr>
      </w:pPr>
      <w:r w:rsidRPr="00385792">
        <w:rPr>
          <w:lang w:val="en"/>
        </w:rPr>
        <w:t xml:space="preserve">Is responsible for bringing together the structured report which looks at evidence of progress in training and submitting this together with other documentation as required </w:t>
      </w:r>
      <w:r w:rsidR="00D81D0D">
        <w:rPr>
          <w:lang w:val="en"/>
        </w:rPr>
        <w:t xml:space="preserve">to the ARCP process.  </w:t>
      </w:r>
      <w:r w:rsidRPr="00385792">
        <w:rPr>
          <w:lang w:val="en"/>
        </w:rPr>
        <w:t>In the Foundation Programme the Educational Supervisor signs off the FACD which is then countersigned by t</w:t>
      </w:r>
      <w:r w:rsidR="00D81D0D">
        <w:rPr>
          <w:lang w:val="en"/>
        </w:rPr>
        <w:t xml:space="preserve">he Training Programme Director.  </w:t>
      </w:r>
      <w:r w:rsidRPr="00385792">
        <w:rPr>
          <w:lang w:val="en"/>
        </w:rPr>
        <w:t xml:space="preserve">This to include completing the declaration on </w:t>
      </w:r>
      <w:proofErr w:type="gramStart"/>
      <w:r w:rsidRPr="00385792">
        <w:rPr>
          <w:lang w:val="en"/>
        </w:rPr>
        <w:t>trainees</w:t>
      </w:r>
      <w:proofErr w:type="gramEnd"/>
      <w:r w:rsidRPr="00385792">
        <w:rPr>
          <w:lang w:val="en"/>
        </w:rPr>
        <w:t xml:space="preserve"> involvement in critical incidents, complaints, probity and health declarations for revalidation purposes.</w:t>
      </w:r>
    </w:p>
    <w:p w14:paraId="2FD5D725" w14:textId="77777777" w:rsidR="00385792" w:rsidRDefault="00385792" w:rsidP="00385792">
      <w:pPr>
        <w:rPr>
          <w:lang w:val="en"/>
        </w:rPr>
      </w:pPr>
    </w:p>
    <w:p w14:paraId="004653C7" w14:textId="77777777" w:rsidR="00385792" w:rsidRDefault="00385792" w:rsidP="00385792">
      <w:r w:rsidRPr="00385792">
        <w:rPr>
          <w:lang w:val="en"/>
        </w:rPr>
        <w:t xml:space="preserve">The full guidance can be downloaded in the following document: </w:t>
      </w:r>
      <w:hyperlink r:id="rId13" w:history="1">
        <w:r w:rsidRPr="00385792">
          <w:rPr>
            <w:rStyle w:val="Hyperlink"/>
            <w:lang w:val="en"/>
          </w:rPr>
          <w:t>‘Overview: Educational Supervision in Health Education North West’</w:t>
        </w:r>
      </w:hyperlink>
    </w:p>
    <w:p w14:paraId="39AB6203" w14:textId="77777777" w:rsidR="00385792" w:rsidRPr="00385792" w:rsidRDefault="00385792" w:rsidP="00385792">
      <w:pPr>
        <w:rPr>
          <w:lang w:val="en"/>
        </w:rPr>
      </w:pPr>
    </w:p>
    <w:p w14:paraId="2508AF9E" w14:textId="77777777" w:rsidR="00385792" w:rsidRDefault="00385792" w:rsidP="00385792">
      <w:pPr>
        <w:rPr>
          <w:lang w:val="en"/>
        </w:rPr>
      </w:pPr>
      <w:r w:rsidRPr="00385792">
        <w:rPr>
          <w:lang w:val="en"/>
        </w:rPr>
        <w:t xml:space="preserve">This guidance is based on the </w:t>
      </w:r>
      <w:hyperlink r:id="rId14" w:history="1">
        <w:r w:rsidRPr="00385792">
          <w:rPr>
            <w:rStyle w:val="Hyperlink"/>
            <w:i/>
            <w:iCs/>
            <w:lang w:val="en"/>
          </w:rPr>
          <w:t>Gold Guide to Specialty Training</w:t>
        </w:r>
      </w:hyperlink>
      <w:r w:rsidRPr="00385792">
        <w:rPr>
          <w:lang w:val="en"/>
        </w:rPr>
        <w:t xml:space="preserve"> [January 2018]; T</w:t>
      </w:r>
      <w:hyperlink r:id="rId15" w:history="1">
        <w:r w:rsidRPr="00385792">
          <w:rPr>
            <w:rStyle w:val="Hyperlink"/>
            <w:lang w:val="en"/>
          </w:rPr>
          <w:t xml:space="preserve">he GMC's </w:t>
        </w:r>
        <w:r w:rsidRPr="00385792">
          <w:rPr>
            <w:rStyle w:val="Hyperlink"/>
            <w:i/>
            <w:iCs/>
            <w:lang w:val="en"/>
          </w:rPr>
          <w:t>Outcome's for Graduates</w:t>
        </w:r>
      </w:hyperlink>
      <w:r w:rsidRPr="00385792">
        <w:rPr>
          <w:lang w:val="en"/>
        </w:rPr>
        <w:t xml:space="preserve"> [June 2018] and the Foundation Programme.</w:t>
      </w:r>
    </w:p>
    <w:p w14:paraId="7EDBD012" w14:textId="77777777" w:rsidR="00385792" w:rsidRPr="00385792" w:rsidRDefault="00385792" w:rsidP="00385792">
      <w:pPr>
        <w:rPr>
          <w:lang w:val="en"/>
        </w:rPr>
      </w:pPr>
    </w:p>
    <w:p w14:paraId="59460E53" w14:textId="77777777" w:rsidR="00385792" w:rsidRPr="00385792" w:rsidRDefault="00385792" w:rsidP="00385792">
      <w:pPr>
        <w:pStyle w:val="Heading3"/>
      </w:pPr>
      <w:bookmarkStart w:id="17" w:name="_Toc8116749"/>
      <w:bookmarkStart w:id="18" w:name="_Toc37858289"/>
      <w:r w:rsidRPr="00385792">
        <w:t>Clinical Supervisor:</w:t>
      </w:r>
      <w:bookmarkEnd w:id="17"/>
      <w:bookmarkEnd w:id="18"/>
    </w:p>
    <w:p w14:paraId="6FA06AC7" w14:textId="77777777" w:rsidR="00385792" w:rsidRPr="00385792" w:rsidRDefault="00385792" w:rsidP="00385792"/>
    <w:p w14:paraId="782D5252" w14:textId="23A5E435" w:rsidR="00385792" w:rsidRPr="00385792" w:rsidRDefault="00385792" w:rsidP="00385792">
      <w:pPr>
        <w:rPr>
          <w:lang w:val="en"/>
        </w:rPr>
      </w:pPr>
      <w:r w:rsidRPr="00385792">
        <w:rPr>
          <w:lang w:val="en"/>
        </w:rPr>
        <w:t xml:space="preserve">In many instances the same person may undertake both CS and ES roles for a given trainee. </w:t>
      </w:r>
      <w:r w:rsidR="00D81D0D">
        <w:rPr>
          <w:lang w:val="en"/>
        </w:rPr>
        <w:t xml:space="preserve"> </w:t>
      </w:r>
      <w:r w:rsidRPr="00385792">
        <w:rPr>
          <w:lang w:val="en"/>
        </w:rPr>
        <w:t>However, in specialty training (including GP trainees in secondary care attachments) and Foundation placemen</w:t>
      </w:r>
      <w:r w:rsidR="00D81D0D">
        <w:rPr>
          <w:lang w:val="en"/>
        </w:rPr>
        <w:t xml:space="preserve">ts some doctors act as CS only.  </w:t>
      </w:r>
      <w:r w:rsidRPr="00385792">
        <w:rPr>
          <w:lang w:val="en"/>
        </w:rPr>
        <w:t>For GPST and Foundation doctors it is expected that the named Clinical Supervisor will fulfill the requirements of the Educational Supervisor for that placement in addition to the overall supervision provided by the ES.</w:t>
      </w:r>
    </w:p>
    <w:p w14:paraId="7DBC018E" w14:textId="77777777" w:rsidR="00385792" w:rsidRPr="00385792" w:rsidRDefault="00385792" w:rsidP="00385792">
      <w:pPr>
        <w:rPr>
          <w:lang w:val="en"/>
        </w:rPr>
      </w:pPr>
    </w:p>
    <w:p w14:paraId="3094A8D6" w14:textId="14ED8B99" w:rsidR="00385792" w:rsidRDefault="00385792" w:rsidP="00385792">
      <w:pPr>
        <w:rPr>
          <w:lang w:val="en"/>
        </w:rPr>
      </w:pPr>
      <w:r w:rsidRPr="00385792">
        <w:rPr>
          <w:lang w:val="en"/>
        </w:rPr>
        <w:lastRenderedPageBreak/>
        <w:t xml:space="preserve">The roles and responsibilities of a CS given below as outlined in </w:t>
      </w:r>
      <w:hyperlink r:id="rId16" w:history="1">
        <w:r w:rsidRPr="00385792">
          <w:rPr>
            <w:rStyle w:val="Hyperlink"/>
            <w:i/>
            <w:iCs/>
            <w:lang w:val="en"/>
          </w:rPr>
          <w:t>Promoting Excellence</w:t>
        </w:r>
      </w:hyperlink>
      <w:r w:rsidR="00D81D0D">
        <w:rPr>
          <w:lang w:val="en"/>
        </w:rPr>
        <w:t xml:space="preserve"> </w:t>
      </w:r>
      <w:r w:rsidRPr="00385792">
        <w:rPr>
          <w:lang w:val="en"/>
        </w:rPr>
        <w:t>(p.21 and 42):</w:t>
      </w:r>
    </w:p>
    <w:p w14:paraId="6824559E" w14:textId="77777777" w:rsidR="00385792" w:rsidRPr="00385792" w:rsidRDefault="00385792" w:rsidP="00385792">
      <w:pPr>
        <w:rPr>
          <w:lang w:val="en"/>
        </w:rPr>
      </w:pPr>
    </w:p>
    <w:p w14:paraId="521DE425" w14:textId="77777777" w:rsidR="00385792" w:rsidRPr="00385792" w:rsidRDefault="00385792" w:rsidP="00385792">
      <w:pPr>
        <w:numPr>
          <w:ilvl w:val="0"/>
          <w:numId w:val="26"/>
        </w:numPr>
        <w:tabs>
          <w:tab w:val="clear" w:pos="720"/>
        </w:tabs>
        <w:spacing w:after="120"/>
        <w:ind w:left="567" w:hanging="567"/>
        <w:rPr>
          <w:lang w:val="en"/>
        </w:rPr>
      </w:pPr>
      <w:r w:rsidRPr="00385792">
        <w:rPr>
          <w:lang w:val="en"/>
        </w:rPr>
        <w:t>Enables trainees to learn by taking responsibility for patient management within the context of clinical governance and patient safety.</w:t>
      </w:r>
    </w:p>
    <w:p w14:paraId="5FC64771" w14:textId="77777777" w:rsidR="00385792" w:rsidRPr="00385792" w:rsidRDefault="00385792" w:rsidP="00385792">
      <w:pPr>
        <w:numPr>
          <w:ilvl w:val="0"/>
          <w:numId w:val="26"/>
        </w:numPr>
        <w:tabs>
          <w:tab w:val="clear" w:pos="720"/>
        </w:tabs>
        <w:spacing w:after="120"/>
        <w:ind w:left="567" w:hanging="567"/>
        <w:rPr>
          <w:lang w:val="en"/>
        </w:rPr>
      </w:pPr>
      <w:r w:rsidRPr="00385792">
        <w:rPr>
          <w:lang w:val="en"/>
        </w:rPr>
        <w:t>Ensures that clinical care is valued for its learning opportunities; learning and teaching must be integrated into service provision.</w:t>
      </w:r>
    </w:p>
    <w:p w14:paraId="54AF9862" w14:textId="77777777" w:rsidR="00385792" w:rsidRPr="00385792" w:rsidRDefault="00385792" w:rsidP="00385792">
      <w:pPr>
        <w:numPr>
          <w:ilvl w:val="0"/>
          <w:numId w:val="26"/>
        </w:numPr>
        <w:tabs>
          <w:tab w:val="clear" w:pos="720"/>
        </w:tabs>
        <w:spacing w:after="120"/>
        <w:ind w:left="567" w:hanging="567"/>
        <w:rPr>
          <w:lang w:val="en"/>
        </w:rPr>
      </w:pPr>
      <w:r w:rsidRPr="00385792">
        <w:rPr>
          <w:lang w:val="en"/>
        </w:rPr>
        <w:t>Undertakes clinical supervision of a trainee, giving regular, appropriate feedback according to the stage and level of training, experience and expected competence of the trainee.</w:t>
      </w:r>
    </w:p>
    <w:p w14:paraId="6F75DBBD" w14:textId="77777777" w:rsidR="00385792" w:rsidRPr="00385792" w:rsidRDefault="00385792" w:rsidP="00385792">
      <w:pPr>
        <w:numPr>
          <w:ilvl w:val="0"/>
          <w:numId w:val="26"/>
        </w:numPr>
        <w:tabs>
          <w:tab w:val="clear" w:pos="720"/>
        </w:tabs>
        <w:spacing w:after="120"/>
        <w:ind w:left="567" w:hanging="567"/>
        <w:rPr>
          <w:lang w:val="en"/>
        </w:rPr>
      </w:pPr>
      <w:r w:rsidRPr="00385792">
        <w:rPr>
          <w:lang w:val="en"/>
        </w:rPr>
        <w:t>Undertakes assessment of trainees (or delegates as appropriate) using the dedicated workplace based assessment tools, has been trained in the use of these and understands the generic relationship between learning and assessment.</w:t>
      </w:r>
    </w:p>
    <w:p w14:paraId="177BD055" w14:textId="77777777" w:rsidR="00385792" w:rsidRPr="00385792" w:rsidRDefault="00385792" w:rsidP="00385792">
      <w:pPr>
        <w:numPr>
          <w:ilvl w:val="0"/>
          <w:numId w:val="26"/>
        </w:numPr>
        <w:tabs>
          <w:tab w:val="clear" w:pos="720"/>
        </w:tabs>
        <w:spacing w:after="120"/>
        <w:ind w:left="567" w:hanging="567"/>
        <w:rPr>
          <w:lang w:val="en"/>
        </w:rPr>
      </w:pPr>
      <w:r w:rsidRPr="00385792">
        <w:rPr>
          <w:lang w:val="en"/>
        </w:rPr>
        <w:t>Liaises with the appropriate Educational Supervisor over trainee progression.</w:t>
      </w:r>
    </w:p>
    <w:p w14:paraId="03F40B4C" w14:textId="77777777" w:rsidR="00385792" w:rsidRPr="00385792" w:rsidRDefault="00385792" w:rsidP="00385792">
      <w:pPr>
        <w:numPr>
          <w:ilvl w:val="0"/>
          <w:numId w:val="26"/>
        </w:numPr>
        <w:tabs>
          <w:tab w:val="clear" w:pos="720"/>
        </w:tabs>
        <w:spacing w:after="120"/>
        <w:ind w:left="567" w:hanging="567"/>
        <w:rPr>
          <w:lang w:val="en"/>
        </w:rPr>
      </w:pPr>
      <w:r w:rsidRPr="00385792">
        <w:rPr>
          <w:lang w:val="en"/>
        </w:rPr>
        <w:t>Must ensure that all doctors and non-medical staff involved in training and assessment understand the requirements of the curriculum, including the workplace based assessment tools (Foundation, Specialty or GP) as it relates to a particular trainee.</w:t>
      </w:r>
    </w:p>
    <w:p w14:paraId="446221D9" w14:textId="77777777" w:rsidR="00385792" w:rsidRPr="00385792" w:rsidRDefault="00385792" w:rsidP="00385792">
      <w:pPr>
        <w:numPr>
          <w:ilvl w:val="0"/>
          <w:numId w:val="26"/>
        </w:numPr>
        <w:tabs>
          <w:tab w:val="clear" w:pos="720"/>
        </w:tabs>
        <w:spacing w:after="120"/>
        <w:ind w:left="567" w:hanging="567"/>
        <w:rPr>
          <w:lang w:val="en"/>
        </w:rPr>
      </w:pPr>
      <w:r w:rsidRPr="00385792">
        <w:rPr>
          <w:lang w:val="en"/>
        </w:rPr>
        <w:t>Conducts work schedule reviews (TCS 2016).</w:t>
      </w:r>
    </w:p>
    <w:p w14:paraId="7590467C" w14:textId="77777777" w:rsidR="00385792" w:rsidRDefault="00385792" w:rsidP="00385792">
      <w:pPr>
        <w:rPr>
          <w:lang w:val="en"/>
        </w:rPr>
      </w:pPr>
    </w:p>
    <w:p w14:paraId="03B9675D" w14:textId="77777777" w:rsidR="00385792" w:rsidRPr="00385792" w:rsidRDefault="00385792" w:rsidP="00385792">
      <w:pPr>
        <w:rPr>
          <w:lang w:val="en"/>
        </w:rPr>
      </w:pPr>
      <w:r w:rsidRPr="00385792">
        <w:rPr>
          <w:lang w:val="en"/>
        </w:rPr>
        <w:t xml:space="preserve">Further information can also be found in the GMC's </w:t>
      </w:r>
      <w:hyperlink r:id="rId17" w:history="1">
        <w:r w:rsidRPr="00385792">
          <w:rPr>
            <w:rStyle w:val="Hyperlink"/>
            <w:i/>
            <w:iCs/>
            <w:lang w:val="en"/>
          </w:rPr>
          <w:t>Outcome's for Graduates</w:t>
        </w:r>
      </w:hyperlink>
    </w:p>
    <w:p w14:paraId="0F4809DE" w14:textId="77777777" w:rsidR="00385792" w:rsidRPr="00385792" w:rsidRDefault="00385792" w:rsidP="00385792"/>
    <w:p w14:paraId="59AF45AA" w14:textId="77777777" w:rsidR="00385792" w:rsidRPr="00385792" w:rsidRDefault="00385792" w:rsidP="00385792">
      <w:pPr>
        <w:pStyle w:val="Heading2"/>
      </w:pPr>
      <w:bookmarkStart w:id="19" w:name="_Toc8116750"/>
      <w:bookmarkStart w:id="20" w:name="_Toc37858290"/>
      <w:r w:rsidRPr="00385792">
        <w:t>Evaluation and Quality Assurance:</w:t>
      </w:r>
      <w:bookmarkEnd w:id="19"/>
      <w:bookmarkEnd w:id="20"/>
    </w:p>
    <w:p w14:paraId="3410778E" w14:textId="77777777" w:rsidR="00385792" w:rsidRPr="00385792" w:rsidRDefault="00385792" w:rsidP="00385792"/>
    <w:p w14:paraId="76C75288" w14:textId="77777777" w:rsidR="00385792" w:rsidRPr="00385792" w:rsidRDefault="00385792" w:rsidP="00385792">
      <w:r w:rsidRPr="00385792">
        <w:t xml:space="preserve">Compliance with the standards established by the GMC regarding the supervision of trainees is measured through various external and internal quality assurance mechanisms, namely: </w:t>
      </w:r>
    </w:p>
    <w:p w14:paraId="57B62457" w14:textId="77777777" w:rsidR="00385792" w:rsidRPr="00385792" w:rsidRDefault="00385792" w:rsidP="00385792"/>
    <w:p w14:paraId="019CFDE4" w14:textId="66236BEB" w:rsidR="00385792" w:rsidRDefault="00385792" w:rsidP="00385792">
      <w:pPr>
        <w:pStyle w:val="Heading3"/>
      </w:pPr>
      <w:bookmarkStart w:id="21" w:name="_Toc37858291"/>
      <w:r w:rsidRPr="00385792">
        <w:t>External mechanisms:</w:t>
      </w:r>
      <w:bookmarkEnd w:id="21"/>
      <w:r w:rsidRPr="00385792">
        <w:t xml:space="preserve"> </w:t>
      </w:r>
    </w:p>
    <w:p w14:paraId="77F0105A" w14:textId="77777777" w:rsidR="00385792" w:rsidRPr="00385792" w:rsidRDefault="00385792" w:rsidP="00385792"/>
    <w:p w14:paraId="7EC4D6F6" w14:textId="77777777" w:rsidR="00385792" w:rsidRPr="00385792" w:rsidRDefault="00385792" w:rsidP="00385792">
      <w:pPr>
        <w:pStyle w:val="BulletLevel1"/>
      </w:pPr>
      <w:r w:rsidRPr="00385792">
        <w:t xml:space="preserve">Annual GMC National Training Survey to be completed by all medical trainees (with the exception of Trust Grade Doctors). </w:t>
      </w:r>
    </w:p>
    <w:p w14:paraId="607791FA" w14:textId="77777777" w:rsidR="00385792" w:rsidRPr="00385792" w:rsidRDefault="00385792" w:rsidP="00385792">
      <w:pPr>
        <w:pStyle w:val="BulletLevel1"/>
      </w:pPr>
      <w:r w:rsidRPr="00385792">
        <w:t xml:space="preserve">Bi-annual visit and subsequent report from HEE NW. </w:t>
      </w:r>
    </w:p>
    <w:p w14:paraId="66281DBA" w14:textId="77777777" w:rsidR="00385792" w:rsidRPr="00385792" w:rsidRDefault="00385792" w:rsidP="00385792"/>
    <w:p w14:paraId="2C0956B7" w14:textId="77777777" w:rsidR="00385792" w:rsidRPr="00385792" w:rsidRDefault="00385792" w:rsidP="00385792">
      <w:r w:rsidRPr="00385792">
        <w:t xml:space="preserve">Clinical Supervision is a mandatory item on both the GMC survey and at the HEE NW inspection. Any issues relating to supervision that are identified through these mechanisms are escalated to the Strategic Workforce Committee. </w:t>
      </w:r>
    </w:p>
    <w:p w14:paraId="7D5084C4" w14:textId="77777777" w:rsidR="00385792" w:rsidRPr="00385792" w:rsidRDefault="00385792" w:rsidP="00385792"/>
    <w:p w14:paraId="5F525FDB" w14:textId="4E43324F" w:rsidR="00385792" w:rsidRPr="00385792" w:rsidRDefault="00385792" w:rsidP="00385792">
      <w:pPr>
        <w:pStyle w:val="Heading3"/>
      </w:pPr>
      <w:bookmarkStart w:id="22" w:name="_Toc37858292"/>
      <w:r w:rsidRPr="00385792">
        <w:t>Internal mechanisms:</w:t>
      </w:r>
      <w:bookmarkEnd w:id="22"/>
      <w:r w:rsidRPr="00385792">
        <w:t xml:space="preserve"> </w:t>
      </w:r>
    </w:p>
    <w:p w14:paraId="76343E5B" w14:textId="77777777" w:rsidR="00385792" w:rsidRPr="00385792" w:rsidRDefault="00385792" w:rsidP="00385792"/>
    <w:p w14:paraId="4D49152E" w14:textId="77777777" w:rsidR="00385792" w:rsidRPr="00385792" w:rsidRDefault="00385792" w:rsidP="00385792">
      <w:pPr>
        <w:pStyle w:val="BulletLevel1"/>
      </w:pPr>
      <w:r w:rsidRPr="00385792">
        <w:t xml:space="preserve">Focus groups (with the exception of Trust Grade doctors), provide rich data to inform the Senior Management Team (SMT), Local Education Provider (LEP) and the Medical Education Committee (MEC) of areas of good practice for dissemination, as well as areas of concern where action plans will be developed to improve the quality and standards of medical education / supervision. </w:t>
      </w:r>
    </w:p>
    <w:p w14:paraId="07BE63C0" w14:textId="77777777" w:rsidR="00385792" w:rsidRPr="00385792" w:rsidRDefault="00385792" w:rsidP="00385792">
      <w:pPr>
        <w:pStyle w:val="BulletLevel1"/>
      </w:pPr>
      <w:r w:rsidRPr="00385792">
        <w:lastRenderedPageBreak/>
        <w:t xml:space="preserve">End of placement surveys provide a benchmark across the organisation around areas of compliance and non-compliance in order to target areas for improvement. Supervision is a standard item on the survey and compliance is audited on an on-going basis using a percentage / Red, Amber, Green (RAG) rating system. This information is subsequently reported at the Strategic Workforce Committee. In instances where there are no concerns, 100% compliance will be reported. </w:t>
      </w:r>
    </w:p>
    <w:p w14:paraId="2E056EA7" w14:textId="77777777" w:rsidR="00385792" w:rsidRPr="00385792" w:rsidRDefault="00385792" w:rsidP="00385792">
      <w:pPr>
        <w:pStyle w:val="BulletLevel1"/>
      </w:pPr>
      <w:r w:rsidRPr="00385792">
        <w:t xml:space="preserve">A general survey, undertaken annually, informs us of the trainees’ overall experience and helps us to understand why trainees have chosen Blackpool Teaching Hospitals to undergo their training. The survey also highlights those who did not choose Blackpool and enables us to understand their reasons why. The insights from this survey help to improve the Department’s recruitment and retention strategy. </w:t>
      </w:r>
    </w:p>
    <w:p w14:paraId="4D73CCB5" w14:textId="77777777" w:rsidR="00385792" w:rsidRPr="00385792" w:rsidRDefault="00385792" w:rsidP="00385792"/>
    <w:p w14:paraId="6E812879" w14:textId="123869FE" w:rsidR="00385792" w:rsidRPr="00385792" w:rsidRDefault="00385792" w:rsidP="00385792">
      <w:pPr>
        <w:pStyle w:val="Heading3"/>
      </w:pPr>
      <w:bookmarkStart w:id="23" w:name="_Toc37858293"/>
      <w:r w:rsidRPr="00385792">
        <w:t>Process for Evaluating the Effectiveness of Supervision of Medical Trainees</w:t>
      </w:r>
      <w:bookmarkEnd w:id="23"/>
      <w:r w:rsidRPr="00385792">
        <w:t xml:space="preserve"> </w:t>
      </w:r>
    </w:p>
    <w:p w14:paraId="6BFA994C" w14:textId="77777777" w:rsidR="00385792" w:rsidRPr="00385792" w:rsidRDefault="00385792" w:rsidP="00385792"/>
    <w:p w14:paraId="07D7F5AB" w14:textId="77777777" w:rsidR="00385792" w:rsidRDefault="00385792" w:rsidP="00385792">
      <w:r w:rsidRPr="00385792">
        <w:t xml:space="preserve">As above, the process for monitoring compliance of the procedure will be through a bi-annual HEE NW visit, an annual National Training Survey (conducted by the GMC), as well as internal surveys and focus groups carried out through the Quality Assurance Programme. </w:t>
      </w:r>
    </w:p>
    <w:p w14:paraId="1946F976" w14:textId="77777777" w:rsidR="00385792" w:rsidRPr="00385792" w:rsidRDefault="00385792" w:rsidP="00385792"/>
    <w:p w14:paraId="02F85ABF" w14:textId="77777777" w:rsidR="00385792" w:rsidRPr="00385792" w:rsidRDefault="00385792" w:rsidP="00385792">
      <w:r w:rsidRPr="00385792">
        <w:t xml:space="preserve">Where the HEE NW visit and the National Training Survey identify areas for improvement, an action plan will be developed to address identified recommendations and issues. The plan will be monitored via the Medical Education Committee and the Multi-Professional Educational Governance Committee meetings. The minutes must detail the monitoring of the action plan and evidence of progress and changes in practice must be available. Any issues that require escalation will be done so at the Strategic Workforce Committee. </w:t>
      </w:r>
    </w:p>
    <w:p w14:paraId="4B33D797" w14:textId="539E2E77" w:rsidR="000820A8" w:rsidRDefault="000820A8" w:rsidP="00385792"/>
    <w:p w14:paraId="2E321DA4" w14:textId="77777777" w:rsidR="00093BDB" w:rsidRPr="00C40351" w:rsidRDefault="00093BDB" w:rsidP="00093BDB">
      <w:pPr>
        <w:pStyle w:val="Heading1"/>
      </w:pPr>
      <w:bookmarkStart w:id="24" w:name="_Toc37858294"/>
      <w:r>
        <w:t>References and Associated Documents</w:t>
      </w:r>
      <w:bookmarkEnd w:id="24"/>
    </w:p>
    <w:p w14:paraId="53A7E688" w14:textId="77777777" w:rsidR="00093BDB" w:rsidRDefault="00093BDB" w:rsidP="00093BDB">
      <w:pPr>
        <w:pStyle w:val="BodyText2"/>
        <w:rPr>
          <w:rFonts w:cs="Arial"/>
          <w:szCs w:val="24"/>
          <w:lang w:val="en-US"/>
        </w:rPr>
      </w:pPr>
    </w:p>
    <w:p w14:paraId="7D891F90" w14:textId="77777777" w:rsidR="008C558D" w:rsidRDefault="00093BDB" w:rsidP="008C558D">
      <w:pPr>
        <w:pStyle w:val="Bibliography"/>
        <w:spacing w:after="120"/>
        <w:rPr>
          <w:noProof/>
        </w:rPr>
      </w:pPr>
      <w:r>
        <w:rPr>
          <w:rFonts w:cs="Arial"/>
          <w:szCs w:val="24"/>
          <w:lang w:val="en-US"/>
        </w:rPr>
        <w:fldChar w:fldCharType="begin"/>
      </w:r>
      <w:r>
        <w:rPr>
          <w:rFonts w:cs="Arial"/>
          <w:szCs w:val="24"/>
        </w:rPr>
        <w:instrText xml:space="preserve"> BIBLIOGRAPHY  \l 2057 </w:instrText>
      </w:r>
      <w:r>
        <w:rPr>
          <w:rFonts w:cs="Arial"/>
          <w:szCs w:val="24"/>
          <w:lang w:val="en-US"/>
        </w:rPr>
        <w:fldChar w:fldCharType="separate"/>
      </w:r>
      <w:r w:rsidR="008C558D">
        <w:rPr>
          <w:noProof/>
        </w:rPr>
        <w:t xml:space="preserve">Academy of Medical Educators, 2014. </w:t>
      </w:r>
      <w:r w:rsidR="008C558D">
        <w:rPr>
          <w:i/>
          <w:iCs/>
          <w:noProof/>
        </w:rPr>
        <w:t xml:space="preserve">Professional Standards for medical, dental and veterinary educators. </w:t>
      </w:r>
      <w:r w:rsidR="008C558D">
        <w:rPr>
          <w:noProof/>
        </w:rPr>
        <w:t xml:space="preserve">[Online] </w:t>
      </w:r>
      <w:r w:rsidR="008C558D">
        <w:rPr>
          <w:noProof/>
        </w:rPr>
        <w:br/>
        <w:t xml:space="preserve">Available at: </w:t>
      </w:r>
      <w:r w:rsidR="008C558D">
        <w:rPr>
          <w:noProof/>
          <w:u w:val="single"/>
        </w:rPr>
        <w:t>https://www.medicaleducators.org/write/MediaManager/AOME_Professional_Standards_2014.pdf</w:t>
      </w:r>
      <w:r w:rsidR="008C558D">
        <w:rPr>
          <w:noProof/>
        </w:rPr>
        <w:br/>
        <w:t>[Accessed 29 01 2020].</w:t>
      </w:r>
    </w:p>
    <w:p w14:paraId="108CC682" w14:textId="77777777" w:rsidR="008C558D" w:rsidRDefault="008C558D" w:rsidP="008C558D">
      <w:pPr>
        <w:pStyle w:val="Bibliography"/>
        <w:spacing w:after="120"/>
        <w:rPr>
          <w:noProof/>
        </w:rPr>
      </w:pPr>
      <w:r>
        <w:rPr>
          <w:noProof/>
        </w:rPr>
        <w:t xml:space="preserve">General Medical Council, 2015. </w:t>
      </w:r>
      <w:r>
        <w:rPr>
          <w:i/>
          <w:iCs/>
          <w:noProof/>
        </w:rPr>
        <w:t xml:space="preserve">Promoting excellence: Standards for Medical Education and Training. </w:t>
      </w:r>
      <w:r>
        <w:rPr>
          <w:noProof/>
        </w:rPr>
        <w:t xml:space="preserve">[Online] </w:t>
      </w:r>
      <w:r>
        <w:rPr>
          <w:noProof/>
        </w:rPr>
        <w:br/>
        <w:t xml:space="preserve">Available at: </w:t>
      </w:r>
      <w:r>
        <w:rPr>
          <w:noProof/>
          <w:u w:val="single"/>
        </w:rPr>
        <w:t>https://www.gmc-uk.org/-/media/documents/Promoting_excellence_standards_for_medical_education_and_training_0715.pdf_61939165.pdf</w:t>
      </w:r>
      <w:r>
        <w:rPr>
          <w:noProof/>
        </w:rPr>
        <w:br/>
        <w:t>[Accessed 29 01 2020].</w:t>
      </w:r>
    </w:p>
    <w:p w14:paraId="03A831FC" w14:textId="77777777" w:rsidR="008C558D" w:rsidRDefault="008C558D" w:rsidP="008C558D">
      <w:pPr>
        <w:pStyle w:val="Bibliography"/>
        <w:spacing w:after="120"/>
        <w:rPr>
          <w:noProof/>
        </w:rPr>
      </w:pPr>
      <w:r>
        <w:rPr>
          <w:noProof/>
        </w:rPr>
        <w:t xml:space="preserve">General Medical Council, 2018. </w:t>
      </w:r>
      <w:r>
        <w:rPr>
          <w:i/>
          <w:iCs/>
          <w:noProof/>
        </w:rPr>
        <w:t xml:space="preserve">Outcomes for Graduates. </w:t>
      </w:r>
      <w:r>
        <w:rPr>
          <w:noProof/>
        </w:rPr>
        <w:t xml:space="preserve">[Online] </w:t>
      </w:r>
      <w:r>
        <w:rPr>
          <w:noProof/>
        </w:rPr>
        <w:br/>
        <w:t xml:space="preserve">Available at: </w:t>
      </w:r>
      <w:r>
        <w:rPr>
          <w:noProof/>
          <w:u w:val="single"/>
        </w:rPr>
        <w:t>https://www.gmc-uk.org/-/media/documents/dc11326-outcomes-for-graduates-2018_pdf-75040796.pdf</w:t>
      </w:r>
      <w:r>
        <w:rPr>
          <w:noProof/>
        </w:rPr>
        <w:br/>
        <w:t>[Accessed 29 01 2020].</w:t>
      </w:r>
    </w:p>
    <w:p w14:paraId="66925255" w14:textId="77777777" w:rsidR="008C558D" w:rsidRDefault="008C558D" w:rsidP="008C558D">
      <w:pPr>
        <w:pStyle w:val="Bibliography"/>
        <w:spacing w:after="120"/>
        <w:rPr>
          <w:noProof/>
        </w:rPr>
      </w:pPr>
      <w:r>
        <w:rPr>
          <w:noProof/>
        </w:rPr>
        <w:t xml:space="preserve">NHS Employers, 2016. </w:t>
      </w:r>
      <w:r>
        <w:rPr>
          <w:i/>
          <w:iCs/>
          <w:noProof/>
        </w:rPr>
        <w:t xml:space="preserve">Factsheet for Education Supervisors. </w:t>
      </w:r>
      <w:r>
        <w:rPr>
          <w:noProof/>
        </w:rPr>
        <w:t xml:space="preserve">[Online] </w:t>
      </w:r>
      <w:r>
        <w:rPr>
          <w:noProof/>
        </w:rPr>
        <w:br/>
        <w:t xml:space="preserve">Available at: </w:t>
      </w:r>
      <w:r>
        <w:rPr>
          <w:noProof/>
          <w:u w:val="single"/>
        </w:rPr>
        <w:t>https://www.nhsemployers.org/-/media/Employers/Documents/Need-to-know/1617-PO153_04-Factsheet-for-Educational-Supervisors-</w:t>
      </w:r>
      <w:r>
        <w:rPr>
          <w:noProof/>
          <w:u w:val="single"/>
        </w:rPr>
        <w:lastRenderedPageBreak/>
        <w:t>(2).pdf?la=en&amp;hash=BC0D875187974A6395156558C15E405345630143</w:t>
      </w:r>
      <w:r>
        <w:rPr>
          <w:noProof/>
        </w:rPr>
        <w:br/>
        <w:t>[Accessed 29 01 2020].</w:t>
      </w:r>
    </w:p>
    <w:p w14:paraId="166D7327" w14:textId="77777777" w:rsidR="008C558D" w:rsidRDefault="008C558D" w:rsidP="008C558D">
      <w:pPr>
        <w:pStyle w:val="Bibliography"/>
        <w:spacing w:after="120"/>
        <w:rPr>
          <w:noProof/>
        </w:rPr>
      </w:pPr>
      <w:r>
        <w:rPr>
          <w:noProof/>
        </w:rPr>
        <w:t xml:space="preserve">NHS Employers, 2016. </w:t>
      </w:r>
      <w:r>
        <w:rPr>
          <w:i/>
          <w:iCs/>
          <w:noProof/>
        </w:rPr>
        <w:t xml:space="preserve">Proposed Terms and Conditions of Service for NHS Doctors and Dentists in Training (England), Version 2. </w:t>
      </w:r>
      <w:r>
        <w:rPr>
          <w:noProof/>
        </w:rPr>
        <w:t xml:space="preserve">[Online] </w:t>
      </w:r>
      <w:r>
        <w:rPr>
          <w:noProof/>
        </w:rPr>
        <w:br/>
        <w:t xml:space="preserve">Available at: </w:t>
      </w:r>
      <w:r>
        <w:rPr>
          <w:noProof/>
          <w:u w:val="single"/>
        </w:rPr>
        <w:t>https://www.nhsemployers.org/-/media/Employers/Documents/Need-to-know/TCS-2016_June-2016.pdf</w:t>
      </w:r>
      <w:r>
        <w:rPr>
          <w:noProof/>
        </w:rPr>
        <w:br/>
        <w:t>[Accessed 29 01 2020].</w:t>
      </w:r>
    </w:p>
    <w:p w14:paraId="7FE764B3" w14:textId="77777777" w:rsidR="008C558D" w:rsidRDefault="008C558D" w:rsidP="008C558D">
      <w:pPr>
        <w:pStyle w:val="Bibliography"/>
        <w:spacing w:after="120"/>
        <w:rPr>
          <w:noProof/>
        </w:rPr>
      </w:pPr>
      <w:r>
        <w:rPr>
          <w:noProof/>
        </w:rPr>
        <w:t xml:space="preserve">NHS Health Education England (North West), 2014. </w:t>
      </w:r>
      <w:r>
        <w:rPr>
          <w:i/>
          <w:iCs/>
          <w:noProof/>
        </w:rPr>
        <w:t xml:space="preserve">Educational Supervision in Health Education Northwest. </w:t>
      </w:r>
      <w:r>
        <w:rPr>
          <w:noProof/>
        </w:rPr>
        <w:t xml:space="preserve">[Online] </w:t>
      </w:r>
      <w:r>
        <w:rPr>
          <w:noProof/>
        </w:rPr>
        <w:br/>
        <w:t xml:space="preserve">Available at: </w:t>
      </w:r>
      <w:r>
        <w:rPr>
          <w:noProof/>
          <w:u w:val="single"/>
        </w:rPr>
        <w:t>https://www.nwpgmd.nhs.uk/sites/default/files/ES%20in%20HENW%20-%20Overview%202014.pdf</w:t>
      </w:r>
      <w:r>
        <w:rPr>
          <w:noProof/>
        </w:rPr>
        <w:br/>
        <w:t>[Accessed 29 01 2020].</w:t>
      </w:r>
    </w:p>
    <w:p w14:paraId="6B0F1672" w14:textId="77777777" w:rsidR="008C558D" w:rsidRDefault="008C558D" w:rsidP="008C558D">
      <w:pPr>
        <w:pStyle w:val="Bibliography"/>
        <w:spacing w:after="120"/>
        <w:rPr>
          <w:noProof/>
        </w:rPr>
      </w:pPr>
      <w:r>
        <w:rPr>
          <w:noProof/>
        </w:rPr>
        <w:t xml:space="preserve">NHS Health Education England (North West), n.d. </w:t>
      </w:r>
      <w:r>
        <w:rPr>
          <w:i/>
          <w:iCs/>
          <w:noProof/>
        </w:rPr>
        <w:t xml:space="preserve">Policies &amp; Guidance. </w:t>
      </w:r>
      <w:r>
        <w:rPr>
          <w:noProof/>
        </w:rPr>
        <w:t xml:space="preserve">[Online] </w:t>
      </w:r>
      <w:r>
        <w:rPr>
          <w:noProof/>
        </w:rPr>
        <w:br/>
        <w:t xml:space="preserve">Available at: </w:t>
      </w:r>
      <w:r>
        <w:rPr>
          <w:noProof/>
          <w:u w:val="single"/>
        </w:rPr>
        <w:t>https://www.nwpgmd.nhs.uk/policies-guidance</w:t>
      </w:r>
      <w:r>
        <w:rPr>
          <w:noProof/>
        </w:rPr>
        <w:br/>
        <w:t>[Accessed 29 01 2020].</w:t>
      </w:r>
    </w:p>
    <w:p w14:paraId="3CDCF126" w14:textId="77777777" w:rsidR="008C558D" w:rsidRDefault="008C558D" w:rsidP="008C558D">
      <w:pPr>
        <w:pStyle w:val="Bibliography"/>
        <w:spacing w:after="120"/>
        <w:rPr>
          <w:noProof/>
        </w:rPr>
      </w:pPr>
      <w:r>
        <w:rPr>
          <w:noProof/>
        </w:rPr>
        <w:t xml:space="preserve">NHS Health Education Englane, 2017. </w:t>
      </w:r>
      <w:r>
        <w:rPr>
          <w:i/>
          <w:iCs/>
          <w:noProof/>
        </w:rPr>
        <w:t xml:space="preserve">The Gold Guide - 7th Edition. </w:t>
      </w:r>
      <w:r>
        <w:rPr>
          <w:noProof/>
        </w:rPr>
        <w:t xml:space="preserve">[Online] </w:t>
      </w:r>
      <w:r>
        <w:rPr>
          <w:noProof/>
        </w:rPr>
        <w:br/>
        <w:t xml:space="preserve">Available at: </w:t>
      </w:r>
      <w:r>
        <w:rPr>
          <w:noProof/>
          <w:u w:val="single"/>
        </w:rPr>
        <w:t>https://www.copmed.org.uk/gold-guide-7th-edition/the-gold-guide-7th-edition</w:t>
      </w:r>
      <w:r>
        <w:rPr>
          <w:noProof/>
        </w:rPr>
        <w:br/>
        <w:t>[Accessed 29 01 2020].</w:t>
      </w:r>
    </w:p>
    <w:p w14:paraId="2F253827" w14:textId="77777777" w:rsidR="00093BDB" w:rsidRDefault="00093BDB" w:rsidP="008C558D">
      <w:pPr>
        <w:pStyle w:val="BodyText2"/>
        <w:rPr>
          <w:rFonts w:cs="Arial"/>
          <w:szCs w:val="24"/>
          <w:lang w:val="en-US"/>
        </w:rPr>
      </w:pPr>
      <w:r>
        <w:rPr>
          <w:rFonts w:cs="Arial"/>
          <w:szCs w:val="24"/>
          <w:lang w:val="en-US"/>
        </w:rPr>
        <w:fldChar w:fldCharType="end"/>
      </w:r>
    </w:p>
    <w:p w14:paraId="4B33D798" w14:textId="77777777" w:rsidR="000820A8" w:rsidRDefault="000820A8" w:rsidP="00D16C01"/>
    <w:p w14:paraId="4B33D7B0" w14:textId="77777777" w:rsidR="009045F9" w:rsidRDefault="009045F9" w:rsidP="00D16C01"/>
    <w:p w14:paraId="4B33D7B1" w14:textId="77777777" w:rsidR="00855929" w:rsidRDefault="00855929">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920"/>
        <w:gridCol w:w="911"/>
        <w:gridCol w:w="12"/>
        <w:gridCol w:w="1819"/>
        <w:gridCol w:w="24"/>
        <w:gridCol w:w="1807"/>
      </w:tblGrid>
      <w:tr w:rsidR="00AB6869" w:rsidRPr="00AB6869" w14:paraId="4B33D7B3" w14:textId="77777777" w:rsidTr="00C62B79">
        <w:trPr>
          <w:cantSplit/>
          <w:tblHeader/>
          <w:jc w:val="center"/>
        </w:trPr>
        <w:tc>
          <w:tcPr>
            <w:tcW w:w="5000" w:type="pct"/>
            <w:gridSpan w:val="7"/>
          </w:tcPr>
          <w:p w14:paraId="4B33D7B2" w14:textId="25E35D81" w:rsidR="00AB6869" w:rsidRPr="00AB6869" w:rsidRDefault="00944410" w:rsidP="00B01E43">
            <w:pPr>
              <w:pStyle w:val="AppendixYellow"/>
            </w:pPr>
            <w:bookmarkStart w:id="25" w:name="_Toc360115051"/>
            <w:bookmarkStart w:id="26" w:name="_Toc37858295"/>
            <w:r>
              <w:lastRenderedPageBreak/>
              <w:t>Appendix</w:t>
            </w:r>
            <w:r w:rsidR="00AB6869" w:rsidRPr="00AB6869">
              <w:t xml:space="preserve"> 1: </w:t>
            </w:r>
            <w:bookmarkEnd w:id="25"/>
            <w:r w:rsidR="00A42647" w:rsidRPr="00A42647">
              <w:t>Gold Guide 7th Edition - Appendix 5: Report on Academic Trainees’ Progress</w:t>
            </w:r>
            <w:bookmarkEnd w:id="26"/>
          </w:p>
        </w:tc>
      </w:tr>
      <w:tr w:rsidR="004C51A6" w:rsidRPr="005C4D13" w14:paraId="72715976" w14:textId="77777777" w:rsidTr="00C62B79">
        <w:trPr>
          <w:cantSplit/>
          <w:jc w:val="center"/>
        </w:trPr>
        <w:tc>
          <w:tcPr>
            <w:tcW w:w="5000" w:type="pct"/>
            <w:gridSpan w:val="7"/>
          </w:tcPr>
          <w:p w14:paraId="6F8D6A34" w14:textId="356DBB40" w:rsidR="004C51A6" w:rsidRPr="005C4D13" w:rsidRDefault="004C51A6" w:rsidP="0036543B">
            <w:pPr>
              <w:spacing w:before="120" w:after="120"/>
              <w:jc w:val="center"/>
              <w:rPr>
                <w:rFonts w:cs="Arial"/>
                <w:sz w:val="20"/>
              </w:rPr>
            </w:pPr>
            <w:r w:rsidRPr="005C4D13">
              <w:rPr>
                <w:rFonts w:cs="Arial"/>
                <w:b/>
                <w:sz w:val="20"/>
              </w:rPr>
              <w:t>Report on Academic Trainees’ Progress</w:t>
            </w:r>
          </w:p>
          <w:p w14:paraId="41F20701" w14:textId="01A7F889" w:rsidR="004C51A6" w:rsidRPr="005C4D13" w:rsidRDefault="004C51A6" w:rsidP="0036543B">
            <w:pPr>
              <w:spacing w:before="120" w:after="120"/>
              <w:rPr>
                <w:rFonts w:cs="Arial"/>
                <w:sz w:val="20"/>
              </w:rPr>
            </w:pPr>
            <w:r w:rsidRPr="005C4D13">
              <w:rPr>
                <w:rFonts w:cs="Arial"/>
                <w:i/>
                <w:iCs/>
                <w:sz w:val="20"/>
              </w:rPr>
              <w:t>This form supports the annual review process and should form part of the trainee’s permanent record</w:t>
            </w:r>
          </w:p>
          <w:p w14:paraId="6A0515B1" w14:textId="29ADE652" w:rsidR="004C51A6" w:rsidRPr="005C4D13" w:rsidRDefault="004C51A6" w:rsidP="00C62B79">
            <w:pPr>
              <w:tabs>
                <w:tab w:val="left" w:leader="dot" w:pos="9330"/>
              </w:tabs>
              <w:spacing w:before="240" w:after="240"/>
              <w:rPr>
                <w:rFonts w:cs="Arial"/>
                <w:sz w:val="20"/>
              </w:rPr>
            </w:pPr>
            <w:r w:rsidRPr="005C4D13">
              <w:rPr>
                <w:rFonts w:cs="Arial"/>
                <w:b/>
                <w:sz w:val="20"/>
              </w:rPr>
              <w:t>Deanery / LETB:</w:t>
            </w:r>
            <w:r w:rsidRPr="005C4D13">
              <w:rPr>
                <w:rFonts w:cs="Arial"/>
                <w:sz w:val="20"/>
              </w:rPr>
              <w:tab/>
            </w:r>
          </w:p>
          <w:p w14:paraId="5E6D5041" w14:textId="41F30F47" w:rsidR="004C51A6" w:rsidRPr="005C4D13" w:rsidRDefault="004C51A6" w:rsidP="00C62B79">
            <w:pPr>
              <w:tabs>
                <w:tab w:val="left" w:leader="dot" w:pos="9330"/>
              </w:tabs>
              <w:spacing w:before="240" w:after="240"/>
              <w:rPr>
                <w:rFonts w:cs="Arial"/>
                <w:sz w:val="20"/>
              </w:rPr>
            </w:pPr>
            <w:r w:rsidRPr="005C4D13">
              <w:rPr>
                <w:rFonts w:cs="Arial"/>
                <w:b/>
                <w:sz w:val="20"/>
              </w:rPr>
              <w:t>GMC No.:</w:t>
            </w:r>
            <w:r w:rsidRPr="005C4D13">
              <w:rPr>
                <w:rFonts w:cs="Arial"/>
                <w:sz w:val="20"/>
              </w:rPr>
              <w:tab/>
            </w:r>
          </w:p>
          <w:p w14:paraId="249DF98D" w14:textId="1B6D9C57" w:rsidR="004C51A6" w:rsidRPr="005C4D13" w:rsidRDefault="004C51A6" w:rsidP="00C62B79">
            <w:pPr>
              <w:tabs>
                <w:tab w:val="left" w:leader="dot" w:pos="9330"/>
              </w:tabs>
              <w:spacing w:before="240" w:after="240"/>
              <w:rPr>
                <w:rFonts w:cs="Arial"/>
                <w:sz w:val="20"/>
              </w:rPr>
            </w:pPr>
            <w:r w:rsidRPr="005C4D13">
              <w:rPr>
                <w:rFonts w:cs="Arial"/>
                <w:b/>
                <w:sz w:val="20"/>
              </w:rPr>
              <w:t>Name:</w:t>
            </w:r>
            <w:r w:rsidRPr="005C4D13">
              <w:rPr>
                <w:rFonts w:cs="Arial"/>
                <w:sz w:val="20"/>
              </w:rPr>
              <w:tab/>
            </w:r>
          </w:p>
          <w:p w14:paraId="5713870D" w14:textId="02EA2DFA" w:rsidR="004C51A6" w:rsidRPr="005C4D13" w:rsidRDefault="004C51A6" w:rsidP="0036543B">
            <w:pPr>
              <w:tabs>
                <w:tab w:val="left" w:pos="2835"/>
                <w:tab w:val="left" w:pos="5640"/>
                <w:tab w:val="left" w:leader="dot" w:pos="9330"/>
              </w:tabs>
              <w:spacing w:before="120" w:after="120"/>
              <w:rPr>
                <w:rFonts w:cs="Arial"/>
                <w:sz w:val="20"/>
              </w:rPr>
            </w:pPr>
            <w:r w:rsidRPr="005C4D13">
              <w:rPr>
                <w:rFonts w:cs="Arial"/>
                <w:b/>
                <w:sz w:val="20"/>
              </w:rPr>
              <w:t>Specialty:</w:t>
            </w:r>
            <w:r w:rsidRPr="005C4D13">
              <w:rPr>
                <w:rFonts w:cs="Arial"/>
                <w:b/>
                <w:sz w:val="20"/>
              </w:rPr>
              <w:tab/>
            </w:r>
            <w:r w:rsidRPr="005C4D13">
              <w:rPr>
                <w:rFonts w:cs="Arial"/>
                <w:sz w:val="20"/>
              </w:rPr>
              <w:t xml:space="preserve">NTN  </w:t>
            </w:r>
            <w:sdt>
              <w:sdtPr>
                <w:rPr>
                  <w:rFonts w:cs="Arial"/>
                  <w:sz w:val="20"/>
                </w:rPr>
                <w:id w:val="834116327"/>
                <w14:checkbox>
                  <w14:checked w14:val="0"/>
                  <w14:checkedState w14:val="2612" w14:font="MS Gothic"/>
                  <w14:uncheckedState w14:val="2610" w14:font="MS Gothic"/>
                </w14:checkbox>
              </w:sdtPr>
              <w:sdtEndPr/>
              <w:sdtContent>
                <w:r w:rsidRPr="005C4D13">
                  <w:rPr>
                    <w:rFonts w:ascii="MS Gothic" w:eastAsia="MS Gothic" w:hAnsi="MS Gothic" w:cs="MS Gothic" w:hint="eastAsia"/>
                    <w:sz w:val="20"/>
                  </w:rPr>
                  <w:t>☐</w:t>
                </w:r>
              </w:sdtContent>
            </w:sdt>
            <w:r w:rsidRPr="005C4D13">
              <w:rPr>
                <w:rFonts w:cs="Arial"/>
                <w:sz w:val="20"/>
              </w:rPr>
              <w:tab/>
              <w:t xml:space="preserve">NTN (A):  </w:t>
            </w:r>
            <w:sdt>
              <w:sdtPr>
                <w:rPr>
                  <w:rFonts w:cs="Arial"/>
                  <w:sz w:val="20"/>
                </w:rPr>
                <w:id w:val="2104301655"/>
                <w14:checkbox>
                  <w14:checked w14:val="0"/>
                  <w14:checkedState w14:val="2612" w14:font="MS Gothic"/>
                  <w14:uncheckedState w14:val="2610" w14:font="MS Gothic"/>
                </w14:checkbox>
              </w:sdtPr>
              <w:sdtEndPr/>
              <w:sdtContent>
                <w:r w:rsidRPr="005C4D13">
                  <w:rPr>
                    <w:rFonts w:ascii="MS Gothic" w:eastAsia="MS Gothic" w:hAnsi="MS Gothic" w:cs="MS Gothic" w:hint="eastAsia"/>
                    <w:sz w:val="20"/>
                  </w:rPr>
                  <w:t>☐</w:t>
                </w:r>
              </w:sdtContent>
            </w:sdt>
          </w:p>
          <w:p w14:paraId="501004B4" w14:textId="3C207A13" w:rsidR="004C51A6" w:rsidRPr="005C4D13" w:rsidRDefault="004C51A6" w:rsidP="00C62B79">
            <w:pPr>
              <w:tabs>
                <w:tab w:val="left" w:leader="dot" w:pos="9330"/>
              </w:tabs>
              <w:spacing w:before="240" w:after="240"/>
              <w:rPr>
                <w:rFonts w:cs="Arial"/>
                <w:sz w:val="20"/>
              </w:rPr>
            </w:pPr>
            <w:r w:rsidRPr="005C4D13">
              <w:rPr>
                <w:rFonts w:cs="Arial"/>
                <w:b/>
                <w:sz w:val="20"/>
              </w:rPr>
              <w:t>Date of Report</w:t>
            </w:r>
            <w:r w:rsidRPr="005C4D13">
              <w:rPr>
                <w:rFonts w:cs="Arial"/>
                <w:sz w:val="20"/>
              </w:rPr>
              <w:t>:</w:t>
            </w:r>
            <w:r w:rsidRPr="005C4D13">
              <w:rPr>
                <w:rFonts w:cs="Arial"/>
                <w:sz w:val="20"/>
              </w:rPr>
              <w:tab/>
            </w:r>
          </w:p>
          <w:p w14:paraId="1A39E243" w14:textId="3F9206D8" w:rsidR="004C51A6" w:rsidRPr="005C4D13" w:rsidRDefault="004C51A6" w:rsidP="00C62B79">
            <w:pPr>
              <w:tabs>
                <w:tab w:val="left" w:pos="2835"/>
                <w:tab w:val="left" w:leader="dot" w:pos="5670"/>
                <w:tab w:val="left" w:pos="6237"/>
                <w:tab w:val="left" w:leader="dot" w:pos="9330"/>
              </w:tabs>
              <w:spacing w:before="240" w:after="240"/>
              <w:rPr>
                <w:rFonts w:cs="Arial"/>
                <w:sz w:val="20"/>
              </w:rPr>
            </w:pPr>
            <w:r w:rsidRPr="005C4D13">
              <w:rPr>
                <w:rFonts w:cs="Arial"/>
                <w:b/>
                <w:sz w:val="20"/>
              </w:rPr>
              <w:t>Period covered:</w:t>
            </w:r>
            <w:r w:rsidRPr="005C4D13">
              <w:rPr>
                <w:rFonts w:cs="Arial"/>
                <w:b/>
                <w:sz w:val="20"/>
              </w:rPr>
              <w:tab/>
            </w:r>
            <w:r w:rsidRPr="005C4D13">
              <w:rPr>
                <w:rFonts w:cs="Arial"/>
                <w:sz w:val="20"/>
              </w:rPr>
              <w:t>From</w:t>
            </w:r>
            <w:r w:rsidRPr="005C4D13">
              <w:rPr>
                <w:rFonts w:cs="Arial"/>
                <w:sz w:val="20"/>
              </w:rPr>
              <w:tab/>
            </w:r>
            <w:r w:rsidRPr="005C4D13">
              <w:rPr>
                <w:rFonts w:cs="Arial"/>
                <w:sz w:val="20"/>
              </w:rPr>
              <w:tab/>
              <w:t>to</w:t>
            </w:r>
            <w:r w:rsidRPr="005C4D13">
              <w:rPr>
                <w:rFonts w:cs="Arial"/>
                <w:sz w:val="20"/>
              </w:rPr>
              <w:tab/>
            </w:r>
          </w:p>
          <w:p w14:paraId="1A44368E" w14:textId="62A7DCAA" w:rsidR="00190EAB" w:rsidRPr="005C4D13" w:rsidRDefault="00190EAB" w:rsidP="0036543B">
            <w:pPr>
              <w:tabs>
                <w:tab w:val="left" w:pos="2694"/>
                <w:tab w:val="left" w:pos="4515"/>
                <w:tab w:val="left" w:pos="6240"/>
                <w:tab w:val="left" w:pos="7965"/>
                <w:tab w:val="left" w:leader="dot" w:pos="9330"/>
              </w:tabs>
              <w:spacing w:before="120" w:after="120"/>
              <w:rPr>
                <w:rFonts w:cs="Arial"/>
                <w:sz w:val="20"/>
              </w:rPr>
            </w:pPr>
            <w:r w:rsidRPr="005C4D13">
              <w:rPr>
                <w:rFonts w:cs="Arial"/>
                <w:b/>
                <w:sz w:val="20"/>
              </w:rPr>
              <w:t>Type of post (circle)</w:t>
            </w:r>
            <w:r w:rsidRPr="005C4D13">
              <w:rPr>
                <w:rFonts w:cs="Arial"/>
                <w:sz w:val="20"/>
              </w:rPr>
              <w:t xml:space="preserve">: </w:t>
            </w:r>
            <w:r w:rsidRPr="005C4D13">
              <w:rPr>
                <w:rFonts w:cs="Arial"/>
                <w:sz w:val="20"/>
              </w:rPr>
              <w:tab/>
              <w:t xml:space="preserve">ACF  </w:t>
            </w:r>
            <w:sdt>
              <w:sdtPr>
                <w:rPr>
                  <w:rFonts w:cs="Arial"/>
                  <w:sz w:val="20"/>
                </w:rPr>
                <w:id w:val="740229210"/>
                <w14:checkbox>
                  <w14:checked w14:val="0"/>
                  <w14:checkedState w14:val="2612" w14:font="MS Gothic"/>
                  <w14:uncheckedState w14:val="2610" w14:font="MS Gothic"/>
                </w14:checkbox>
              </w:sdtPr>
              <w:sdtEndPr/>
              <w:sdtContent>
                <w:r w:rsidRPr="005C4D13">
                  <w:rPr>
                    <w:rFonts w:ascii="MS Gothic" w:eastAsia="MS Gothic" w:hAnsi="MS Gothic" w:cs="MS Gothic" w:hint="eastAsia"/>
                    <w:sz w:val="20"/>
                  </w:rPr>
                  <w:t>☐</w:t>
                </w:r>
              </w:sdtContent>
            </w:sdt>
            <w:r w:rsidRPr="005C4D13">
              <w:rPr>
                <w:rFonts w:cs="Arial"/>
                <w:sz w:val="20"/>
              </w:rPr>
              <w:tab/>
              <w:t xml:space="preserve">ACL  </w:t>
            </w:r>
            <w:sdt>
              <w:sdtPr>
                <w:rPr>
                  <w:rFonts w:cs="Arial"/>
                  <w:sz w:val="20"/>
                </w:rPr>
                <w:id w:val="1021281025"/>
                <w14:checkbox>
                  <w14:checked w14:val="0"/>
                  <w14:checkedState w14:val="2612" w14:font="MS Gothic"/>
                  <w14:uncheckedState w14:val="2610" w14:font="MS Gothic"/>
                </w14:checkbox>
              </w:sdtPr>
              <w:sdtEndPr/>
              <w:sdtContent>
                <w:r w:rsidRPr="005C4D13">
                  <w:rPr>
                    <w:rFonts w:ascii="MS Gothic" w:eastAsia="MS Gothic" w:hAnsi="MS Gothic" w:cs="MS Gothic" w:hint="eastAsia"/>
                    <w:sz w:val="20"/>
                  </w:rPr>
                  <w:t>☐</w:t>
                </w:r>
              </w:sdtContent>
            </w:sdt>
            <w:r w:rsidRPr="005C4D13">
              <w:rPr>
                <w:rFonts w:cs="Arial"/>
                <w:sz w:val="20"/>
              </w:rPr>
              <w:tab/>
              <w:t xml:space="preserve">CT  </w:t>
            </w:r>
            <w:sdt>
              <w:sdtPr>
                <w:rPr>
                  <w:rFonts w:cs="Arial"/>
                  <w:sz w:val="20"/>
                </w:rPr>
                <w:id w:val="1727570378"/>
                <w14:checkbox>
                  <w14:checked w14:val="0"/>
                  <w14:checkedState w14:val="2612" w14:font="MS Gothic"/>
                  <w14:uncheckedState w14:val="2610" w14:font="MS Gothic"/>
                </w14:checkbox>
              </w:sdtPr>
              <w:sdtEndPr/>
              <w:sdtContent>
                <w:r w:rsidRPr="005C4D13">
                  <w:rPr>
                    <w:rFonts w:ascii="MS Gothic" w:eastAsia="MS Gothic" w:hAnsi="MS Gothic" w:cs="MS Gothic" w:hint="eastAsia"/>
                    <w:sz w:val="20"/>
                  </w:rPr>
                  <w:t>☐</w:t>
                </w:r>
              </w:sdtContent>
            </w:sdt>
            <w:r w:rsidRPr="005C4D13">
              <w:rPr>
                <w:rFonts w:cs="Arial"/>
                <w:sz w:val="20"/>
              </w:rPr>
              <w:tab/>
              <w:t xml:space="preserve">ST  </w:t>
            </w:r>
            <w:sdt>
              <w:sdtPr>
                <w:rPr>
                  <w:rFonts w:cs="Arial"/>
                  <w:sz w:val="20"/>
                </w:rPr>
                <w:id w:val="-2017059584"/>
                <w14:checkbox>
                  <w14:checked w14:val="0"/>
                  <w14:checkedState w14:val="2612" w14:font="MS Gothic"/>
                  <w14:uncheckedState w14:val="2610" w14:font="MS Gothic"/>
                </w14:checkbox>
              </w:sdtPr>
              <w:sdtEndPr/>
              <w:sdtContent>
                <w:r w:rsidRPr="005C4D13">
                  <w:rPr>
                    <w:rFonts w:ascii="MS Gothic" w:eastAsia="MS Gothic" w:hAnsi="MS Gothic" w:cs="MS Gothic" w:hint="eastAsia"/>
                    <w:sz w:val="20"/>
                  </w:rPr>
                  <w:t>☐</w:t>
                </w:r>
              </w:sdtContent>
            </w:sdt>
          </w:p>
          <w:p w14:paraId="60B2AAF2" w14:textId="29B54E0B" w:rsidR="004C51A6" w:rsidRPr="005C4D13" w:rsidRDefault="00190EAB" w:rsidP="0036543B">
            <w:pPr>
              <w:tabs>
                <w:tab w:val="left" w:leader="dot" w:pos="9330"/>
              </w:tabs>
              <w:spacing w:before="120" w:after="120"/>
              <w:rPr>
                <w:rFonts w:cs="Arial"/>
                <w:b/>
                <w:sz w:val="20"/>
              </w:rPr>
            </w:pPr>
            <w:r w:rsidRPr="005C4D13">
              <w:rPr>
                <w:rFonts w:cs="Arial"/>
                <w:b/>
                <w:sz w:val="20"/>
              </w:rPr>
              <w:t xml:space="preserve">Year / phase of training programme assessed </w:t>
            </w:r>
            <w:r w:rsidRPr="005C4D13">
              <w:rPr>
                <w:rFonts w:cs="Arial"/>
                <w:b/>
                <w:i/>
                <w:iCs/>
                <w:sz w:val="20"/>
              </w:rPr>
              <w:t>(circle)</w:t>
            </w:r>
            <w:r w:rsidRPr="005C4D13">
              <w:rPr>
                <w:rFonts w:cs="Arial"/>
                <w:b/>
                <w:sz w:val="20"/>
              </w:rPr>
              <w:t>:</w:t>
            </w:r>
          </w:p>
          <w:p w14:paraId="6499918A" w14:textId="2ED7AEF6" w:rsidR="004C51A6" w:rsidRPr="005C4D13" w:rsidRDefault="00190EAB" w:rsidP="0036543B">
            <w:pPr>
              <w:tabs>
                <w:tab w:val="left" w:pos="600"/>
                <w:tab w:val="left" w:pos="1701"/>
                <w:tab w:val="left" w:pos="2835"/>
                <w:tab w:val="left" w:pos="3969"/>
                <w:tab w:val="left" w:pos="5103"/>
                <w:tab w:val="left" w:pos="6237"/>
                <w:tab w:val="left" w:pos="7371"/>
                <w:tab w:val="left" w:pos="8535"/>
                <w:tab w:val="left" w:leader="dot" w:pos="9330"/>
              </w:tabs>
              <w:spacing w:before="120" w:after="120"/>
              <w:rPr>
                <w:rFonts w:cs="Arial"/>
                <w:sz w:val="20"/>
              </w:rPr>
            </w:pPr>
            <w:r w:rsidRPr="005C4D13">
              <w:rPr>
                <w:rFonts w:cs="Arial"/>
                <w:sz w:val="20"/>
              </w:rPr>
              <w:tab/>
              <w:t>ST1</w:t>
            </w:r>
            <w:sdt>
              <w:sdtPr>
                <w:rPr>
                  <w:rFonts w:cs="Arial"/>
                  <w:sz w:val="20"/>
                </w:rPr>
                <w:id w:val="260346021"/>
                <w14:checkbox>
                  <w14:checked w14:val="0"/>
                  <w14:checkedState w14:val="2612" w14:font="MS Gothic"/>
                  <w14:uncheckedState w14:val="2610" w14:font="MS Gothic"/>
                </w14:checkbox>
              </w:sdtPr>
              <w:sdtEndPr/>
              <w:sdtContent>
                <w:r w:rsidRPr="005C4D13">
                  <w:rPr>
                    <w:rFonts w:ascii="MS Gothic" w:eastAsia="MS Gothic" w:hAnsi="MS Gothic" w:cs="MS Gothic" w:hint="eastAsia"/>
                    <w:sz w:val="20"/>
                  </w:rPr>
                  <w:t>☐</w:t>
                </w:r>
              </w:sdtContent>
            </w:sdt>
            <w:r w:rsidRPr="005C4D13">
              <w:rPr>
                <w:rFonts w:cs="Arial"/>
                <w:sz w:val="20"/>
              </w:rPr>
              <w:tab/>
              <w:t>ST2</w:t>
            </w:r>
            <w:sdt>
              <w:sdtPr>
                <w:rPr>
                  <w:rFonts w:cs="Arial"/>
                  <w:sz w:val="20"/>
                </w:rPr>
                <w:id w:val="-831055232"/>
                <w14:checkbox>
                  <w14:checked w14:val="0"/>
                  <w14:checkedState w14:val="2612" w14:font="MS Gothic"/>
                  <w14:uncheckedState w14:val="2610" w14:font="MS Gothic"/>
                </w14:checkbox>
              </w:sdtPr>
              <w:sdtEndPr/>
              <w:sdtContent>
                <w:r w:rsidRPr="005C4D13">
                  <w:rPr>
                    <w:rFonts w:ascii="MS Gothic" w:eastAsia="MS Gothic" w:hAnsi="MS Gothic" w:cs="MS Gothic" w:hint="eastAsia"/>
                    <w:sz w:val="20"/>
                  </w:rPr>
                  <w:t>☐</w:t>
                </w:r>
              </w:sdtContent>
            </w:sdt>
            <w:r w:rsidRPr="005C4D13">
              <w:rPr>
                <w:rFonts w:cs="Arial"/>
                <w:sz w:val="20"/>
              </w:rPr>
              <w:tab/>
              <w:t>ST3</w:t>
            </w:r>
            <w:sdt>
              <w:sdtPr>
                <w:rPr>
                  <w:rFonts w:cs="Arial"/>
                  <w:sz w:val="20"/>
                </w:rPr>
                <w:id w:val="646014484"/>
                <w14:checkbox>
                  <w14:checked w14:val="0"/>
                  <w14:checkedState w14:val="2612" w14:font="MS Gothic"/>
                  <w14:uncheckedState w14:val="2610" w14:font="MS Gothic"/>
                </w14:checkbox>
              </w:sdtPr>
              <w:sdtEndPr/>
              <w:sdtContent>
                <w:r w:rsidRPr="005C4D13">
                  <w:rPr>
                    <w:rFonts w:ascii="MS Gothic" w:eastAsia="MS Gothic" w:hAnsi="MS Gothic" w:cs="MS Gothic" w:hint="eastAsia"/>
                    <w:sz w:val="20"/>
                  </w:rPr>
                  <w:t>☐</w:t>
                </w:r>
              </w:sdtContent>
            </w:sdt>
            <w:r w:rsidRPr="005C4D13">
              <w:rPr>
                <w:rFonts w:cs="Arial"/>
                <w:sz w:val="20"/>
              </w:rPr>
              <w:tab/>
              <w:t>ST4</w:t>
            </w:r>
            <w:sdt>
              <w:sdtPr>
                <w:rPr>
                  <w:rFonts w:cs="Arial"/>
                  <w:sz w:val="20"/>
                </w:rPr>
                <w:id w:val="155039384"/>
                <w14:checkbox>
                  <w14:checked w14:val="0"/>
                  <w14:checkedState w14:val="2612" w14:font="MS Gothic"/>
                  <w14:uncheckedState w14:val="2610" w14:font="MS Gothic"/>
                </w14:checkbox>
              </w:sdtPr>
              <w:sdtEndPr/>
              <w:sdtContent>
                <w:r w:rsidRPr="005C4D13">
                  <w:rPr>
                    <w:rFonts w:ascii="MS Gothic" w:eastAsia="MS Gothic" w:hAnsi="MS Gothic" w:cs="MS Gothic" w:hint="eastAsia"/>
                    <w:sz w:val="20"/>
                  </w:rPr>
                  <w:t>☐</w:t>
                </w:r>
              </w:sdtContent>
            </w:sdt>
            <w:r w:rsidRPr="005C4D13">
              <w:rPr>
                <w:rFonts w:cs="Arial"/>
                <w:sz w:val="20"/>
              </w:rPr>
              <w:tab/>
              <w:t>ST5</w:t>
            </w:r>
            <w:sdt>
              <w:sdtPr>
                <w:rPr>
                  <w:rFonts w:cs="Arial"/>
                  <w:sz w:val="20"/>
                </w:rPr>
                <w:id w:val="325562248"/>
                <w14:checkbox>
                  <w14:checked w14:val="0"/>
                  <w14:checkedState w14:val="2612" w14:font="MS Gothic"/>
                  <w14:uncheckedState w14:val="2610" w14:font="MS Gothic"/>
                </w14:checkbox>
              </w:sdtPr>
              <w:sdtEndPr/>
              <w:sdtContent>
                <w:r w:rsidRPr="005C4D13">
                  <w:rPr>
                    <w:rFonts w:ascii="MS Gothic" w:eastAsia="MS Gothic" w:hAnsi="MS Gothic" w:cs="MS Gothic" w:hint="eastAsia"/>
                    <w:sz w:val="20"/>
                  </w:rPr>
                  <w:t>☐</w:t>
                </w:r>
              </w:sdtContent>
            </w:sdt>
            <w:r w:rsidRPr="005C4D13">
              <w:rPr>
                <w:rFonts w:cs="Arial"/>
                <w:sz w:val="20"/>
              </w:rPr>
              <w:tab/>
              <w:t>ST6</w:t>
            </w:r>
            <w:sdt>
              <w:sdtPr>
                <w:rPr>
                  <w:rFonts w:cs="Arial"/>
                  <w:sz w:val="20"/>
                </w:rPr>
                <w:id w:val="513809475"/>
                <w14:checkbox>
                  <w14:checked w14:val="0"/>
                  <w14:checkedState w14:val="2612" w14:font="MS Gothic"/>
                  <w14:uncheckedState w14:val="2610" w14:font="MS Gothic"/>
                </w14:checkbox>
              </w:sdtPr>
              <w:sdtEndPr/>
              <w:sdtContent>
                <w:r w:rsidRPr="005C4D13">
                  <w:rPr>
                    <w:rFonts w:ascii="MS Gothic" w:eastAsia="MS Gothic" w:hAnsi="MS Gothic" w:cs="MS Gothic" w:hint="eastAsia"/>
                    <w:sz w:val="20"/>
                  </w:rPr>
                  <w:t>☐</w:t>
                </w:r>
              </w:sdtContent>
            </w:sdt>
            <w:r w:rsidRPr="005C4D13">
              <w:rPr>
                <w:rFonts w:cs="Arial"/>
                <w:sz w:val="20"/>
              </w:rPr>
              <w:tab/>
              <w:t>ST7</w:t>
            </w:r>
            <w:sdt>
              <w:sdtPr>
                <w:rPr>
                  <w:rFonts w:cs="Arial"/>
                  <w:sz w:val="20"/>
                </w:rPr>
                <w:id w:val="550957018"/>
                <w14:checkbox>
                  <w14:checked w14:val="0"/>
                  <w14:checkedState w14:val="2612" w14:font="MS Gothic"/>
                  <w14:uncheckedState w14:val="2610" w14:font="MS Gothic"/>
                </w14:checkbox>
              </w:sdtPr>
              <w:sdtEndPr/>
              <w:sdtContent>
                <w:r w:rsidRPr="005C4D13">
                  <w:rPr>
                    <w:rFonts w:ascii="MS Gothic" w:eastAsia="MS Gothic" w:hAnsi="MS Gothic" w:cs="MS Gothic" w:hint="eastAsia"/>
                    <w:sz w:val="20"/>
                  </w:rPr>
                  <w:t>☐</w:t>
                </w:r>
              </w:sdtContent>
            </w:sdt>
            <w:r w:rsidRPr="005C4D13">
              <w:rPr>
                <w:rFonts w:cs="Arial"/>
                <w:sz w:val="20"/>
              </w:rPr>
              <w:tab/>
              <w:t>ST8</w:t>
            </w:r>
            <w:sdt>
              <w:sdtPr>
                <w:rPr>
                  <w:rFonts w:cs="Arial"/>
                  <w:sz w:val="20"/>
                </w:rPr>
                <w:id w:val="1173141459"/>
                <w14:checkbox>
                  <w14:checked w14:val="0"/>
                  <w14:checkedState w14:val="2612" w14:font="MS Gothic"/>
                  <w14:uncheckedState w14:val="2610" w14:font="MS Gothic"/>
                </w14:checkbox>
              </w:sdtPr>
              <w:sdtEndPr/>
              <w:sdtContent>
                <w:r w:rsidRPr="005C4D13">
                  <w:rPr>
                    <w:rFonts w:ascii="MS Gothic" w:eastAsia="MS Gothic" w:hAnsi="MS Gothic" w:cs="MS Gothic" w:hint="eastAsia"/>
                    <w:sz w:val="20"/>
                  </w:rPr>
                  <w:t>☐</w:t>
                </w:r>
              </w:sdtContent>
            </w:sdt>
            <w:r w:rsidRPr="005C4D13">
              <w:rPr>
                <w:rFonts w:cs="Arial"/>
                <w:sz w:val="20"/>
              </w:rPr>
              <w:t xml:space="preserve"> </w:t>
            </w:r>
          </w:p>
        </w:tc>
      </w:tr>
      <w:tr w:rsidR="00190EAB" w:rsidRPr="005C4D13" w14:paraId="16526D3B" w14:textId="77777777" w:rsidTr="00C62B79">
        <w:trPr>
          <w:cantSplit/>
          <w:jc w:val="center"/>
        </w:trPr>
        <w:tc>
          <w:tcPr>
            <w:tcW w:w="5000" w:type="pct"/>
            <w:gridSpan w:val="7"/>
          </w:tcPr>
          <w:p w14:paraId="0012A4D2" w14:textId="77777777" w:rsidR="00190EAB" w:rsidRPr="005C4D13" w:rsidRDefault="00190EAB" w:rsidP="00190EAB">
            <w:pPr>
              <w:spacing w:before="120" w:after="120"/>
              <w:rPr>
                <w:rFonts w:cs="Arial"/>
                <w:sz w:val="20"/>
              </w:rPr>
            </w:pPr>
            <w:r w:rsidRPr="005C4D13">
              <w:rPr>
                <w:rFonts w:cs="Arial"/>
                <w:b/>
                <w:sz w:val="20"/>
              </w:rPr>
              <w:t>What academic time have you had during this review period</w:t>
            </w:r>
            <w:r w:rsidRPr="005C4D13">
              <w:rPr>
                <w:rFonts w:cs="Arial"/>
                <w:sz w:val="20"/>
              </w:rPr>
              <w:t>?</w:t>
            </w:r>
          </w:p>
          <w:p w14:paraId="0AEF3860" w14:textId="7134A5DC" w:rsidR="00190EAB" w:rsidRPr="005C4D13" w:rsidRDefault="00190EAB" w:rsidP="00190EAB">
            <w:pPr>
              <w:tabs>
                <w:tab w:val="left" w:pos="585"/>
                <w:tab w:val="left" w:pos="3402"/>
                <w:tab w:val="left" w:pos="6237"/>
              </w:tabs>
              <w:spacing w:before="120" w:after="120"/>
              <w:rPr>
                <w:rFonts w:cs="Arial"/>
                <w:sz w:val="20"/>
              </w:rPr>
            </w:pPr>
            <w:proofErr w:type="gramStart"/>
            <w:r w:rsidRPr="005C4D13">
              <w:rPr>
                <w:rFonts w:cs="Arial"/>
                <w:sz w:val="20"/>
              </w:rPr>
              <w:t>3 month</w:t>
            </w:r>
            <w:proofErr w:type="gramEnd"/>
            <w:r w:rsidRPr="005C4D13">
              <w:rPr>
                <w:rFonts w:cs="Arial"/>
                <w:sz w:val="20"/>
              </w:rPr>
              <w:t xml:space="preserve"> block  </w:t>
            </w:r>
            <w:sdt>
              <w:sdtPr>
                <w:rPr>
                  <w:rFonts w:cs="Arial"/>
                  <w:sz w:val="20"/>
                </w:rPr>
                <w:id w:val="1916584274"/>
                <w14:checkbox>
                  <w14:checked w14:val="0"/>
                  <w14:checkedState w14:val="2612" w14:font="MS Gothic"/>
                  <w14:uncheckedState w14:val="2610" w14:font="MS Gothic"/>
                </w14:checkbox>
              </w:sdtPr>
              <w:sdtEndPr/>
              <w:sdtContent>
                <w:r w:rsidRPr="005C4D13">
                  <w:rPr>
                    <w:rFonts w:ascii="MS Gothic" w:eastAsia="MS Gothic" w:hAnsi="MS Gothic" w:cs="MS Gothic" w:hint="eastAsia"/>
                    <w:sz w:val="20"/>
                  </w:rPr>
                  <w:t>☐</w:t>
                </w:r>
              </w:sdtContent>
            </w:sdt>
            <w:r w:rsidRPr="005C4D13">
              <w:rPr>
                <w:rFonts w:cs="Arial"/>
                <w:sz w:val="20"/>
              </w:rPr>
              <w:tab/>
              <w:t xml:space="preserve">day release  </w:t>
            </w:r>
            <w:sdt>
              <w:sdtPr>
                <w:rPr>
                  <w:rFonts w:cs="Arial"/>
                  <w:sz w:val="20"/>
                </w:rPr>
                <w:id w:val="-2105569782"/>
                <w14:checkbox>
                  <w14:checked w14:val="0"/>
                  <w14:checkedState w14:val="2612" w14:font="MS Gothic"/>
                  <w14:uncheckedState w14:val="2610" w14:font="MS Gothic"/>
                </w14:checkbox>
              </w:sdtPr>
              <w:sdtEndPr/>
              <w:sdtContent>
                <w:r w:rsidRPr="005C4D13">
                  <w:rPr>
                    <w:rFonts w:ascii="MS Gothic" w:eastAsia="MS Gothic" w:hAnsi="MS Gothic" w:cs="MS Gothic" w:hint="eastAsia"/>
                    <w:sz w:val="20"/>
                  </w:rPr>
                  <w:t>☐</w:t>
                </w:r>
              </w:sdtContent>
            </w:sdt>
            <w:r w:rsidRPr="005C4D13">
              <w:rPr>
                <w:rFonts w:cs="Arial"/>
                <w:sz w:val="20"/>
              </w:rPr>
              <w:tab/>
              <w:t xml:space="preserve">1 week per month etc.)  </w:t>
            </w:r>
            <w:sdt>
              <w:sdtPr>
                <w:rPr>
                  <w:rFonts w:cs="Arial"/>
                  <w:sz w:val="20"/>
                </w:rPr>
                <w:id w:val="1667822077"/>
                <w14:checkbox>
                  <w14:checked w14:val="0"/>
                  <w14:checkedState w14:val="2612" w14:font="MS Gothic"/>
                  <w14:uncheckedState w14:val="2610" w14:font="MS Gothic"/>
                </w14:checkbox>
              </w:sdtPr>
              <w:sdtEndPr/>
              <w:sdtContent>
                <w:r w:rsidRPr="005C4D13">
                  <w:rPr>
                    <w:rFonts w:ascii="MS Gothic" w:eastAsia="MS Gothic" w:hAnsi="MS Gothic" w:cs="MS Gothic" w:hint="eastAsia"/>
                    <w:sz w:val="20"/>
                  </w:rPr>
                  <w:t>☐</w:t>
                </w:r>
              </w:sdtContent>
            </w:sdt>
          </w:p>
        </w:tc>
      </w:tr>
      <w:tr w:rsidR="005C4D13" w:rsidRPr="005C4D13" w14:paraId="08D9FDA5" w14:textId="77777777" w:rsidTr="00C62B79">
        <w:trPr>
          <w:cantSplit/>
          <w:jc w:val="center"/>
        </w:trPr>
        <w:tc>
          <w:tcPr>
            <w:tcW w:w="2213" w:type="pct"/>
            <w:vMerge w:val="restart"/>
            <w:shd w:val="clear" w:color="auto" w:fill="BFBFBF" w:themeFill="background1" w:themeFillShade="BF"/>
          </w:tcPr>
          <w:p w14:paraId="0841B4ED" w14:textId="4BBCE70C" w:rsidR="005C4D13" w:rsidRPr="005C4D13" w:rsidRDefault="005C4D13" w:rsidP="005C4D13">
            <w:pPr>
              <w:pStyle w:val="Default"/>
              <w:spacing w:before="120" w:after="120"/>
              <w:jc w:val="center"/>
              <w:rPr>
                <w:sz w:val="20"/>
                <w:szCs w:val="20"/>
              </w:rPr>
            </w:pPr>
            <w:r w:rsidRPr="005C4D13">
              <w:rPr>
                <w:b/>
                <w:bCs/>
                <w:sz w:val="20"/>
                <w:szCs w:val="20"/>
              </w:rPr>
              <w:t>Placement / Post / Experience Gained</w:t>
            </w:r>
            <w:r>
              <w:rPr>
                <w:b/>
                <w:bCs/>
                <w:sz w:val="20"/>
                <w:szCs w:val="20"/>
              </w:rPr>
              <w:br/>
            </w:r>
            <w:r w:rsidRPr="005C4D13">
              <w:rPr>
                <w:i/>
                <w:iCs/>
                <w:sz w:val="20"/>
                <w:szCs w:val="20"/>
              </w:rPr>
              <w:t>Please note if clinical or academic post</w:t>
            </w:r>
          </w:p>
        </w:tc>
        <w:tc>
          <w:tcPr>
            <w:tcW w:w="935" w:type="pct"/>
            <w:gridSpan w:val="3"/>
            <w:shd w:val="clear" w:color="auto" w:fill="BFBFBF" w:themeFill="background1" w:themeFillShade="BF"/>
          </w:tcPr>
          <w:p w14:paraId="5BC69833" w14:textId="3B84E6AC" w:rsidR="005C4D13" w:rsidRPr="005C4D13" w:rsidRDefault="005C4D13" w:rsidP="005C4D13">
            <w:pPr>
              <w:pStyle w:val="Default"/>
              <w:spacing w:before="60" w:after="60"/>
              <w:jc w:val="center"/>
              <w:rPr>
                <w:sz w:val="20"/>
                <w:szCs w:val="20"/>
              </w:rPr>
            </w:pPr>
            <w:r w:rsidRPr="005C4D13">
              <w:rPr>
                <w:b/>
                <w:bCs/>
                <w:sz w:val="20"/>
                <w:szCs w:val="20"/>
              </w:rPr>
              <w:t>Dates:</w:t>
            </w:r>
          </w:p>
        </w:tc>
        <w:tc>
          <w:tcPr>
            <w:tcW w:w="935" w:type="pct"/>
            <w:gridSpan w:val="2"/>
            <w:vMerge w:val="restart"/>
            <w:shd w:val="clear" w:color="auto" w:fill="BFBFBF" w:themeFill="background1" w:themeFillShade="BF"/>
          </w:tcPr>
          <w:p w14:paraId="6CC9CDE4" w14:textId="303C594F" w:rsidR="005C4D13" w:rsidRPr="005C4D13" w:rsidRDefault="005C4D13" w:rsidP="005C4D13">
            <w:pPr>
              <w:spacing w:before="120" w:after="120"/>
              <w:jc w:val="center"/>
              <w:rPr>
                <w:rFonts w:cs="Arial"/>
                <w:sz w:val="20"/>
              </w:rPr>
            </w:pPr>
            <w:r w:rsidRPr="005C4D13">
              <w:rPr>
                <w:rFonts w:cs="Arial"/>
                <w:b/>
                <w:bCs w:val="0"/>
                <w:sz w:val="20"/>
              </w:rPr>
              <w:t>In / out of Programme</w:t>
            </w:r>
          </w:p>
        </w:tc>
        <w:tc>
          <w:tcPr>
            <w:tcW w:w="917" w:type="pct"/>
            <w:vMerge w:val="restart"/>
            <w:shd w:val="clear" w:color="auto" w:fill="BFBFBF" w:themeFill="background1" w:themeFillShade="BF"/>
          </w:tcPr>
          <w:p w14:paraId="26B50051" w14:textId="164B6900" w:rsidR="005C4D13" w:rsidRPr="005C4D13" w:rsidRDefault="005C4D13" w:rsidP="005C4D13">
            <w:pPr>
              <w:pStyle w:val="Default"/>
              <w:spacing w:before="120" w:after="120"/>
              <w:jc w:val="center"/>
              <w:rPr>
                <w:sz w:val="20"/>
                <w:szCs w:val="20"/>
              </w:rPr>
            </w:pPr>
            <w:r w:rsidRPr="005C4D13">
              <w:rPr>
                <w:b/>
                <w:bCs/>
                <w:sz w:val="20"/>
                <w:szCs w:val="20"/>
              </w:rPr>
              <w:t>PT / FPT</w:t>
            </w:r>
            <w:r>
              <w:rPr>
                <w:b/>
                <w:bCs/>
                <w:sz w:val="20"/>
                <w:szCs w:val="20"/>
              </w:rPr>
              <w:br/>
            </w:r>
            <w:r w:rsidRPr="005C4D13">
              <w:rPr>
                <w:b/>
                <w:bCs/>
                <w:sz w:val="20"/>
                <w:szCs w:val="20"/>
              </w:rPr>
              <w:t>As %FT</w:t>
            </w:r>
          </w:p>
        </w:tc>
      </w:tr>
      <w:tr w:rsidR="005C4D13" w:rsidRPr="005C4D13" w14:paraId="0A182EB3" w14:textId="77777777" w:rsidTr="00C62B79">
        <w:trPr>
          <w:cantSplit/>
          <w:jc w:val="center"/>
        </w:trPr>
        <w:tc>
          <w:tcPr>
            <w:tcW w:w="2213" w:type="pct"/>
            <w:vMerge/>
            <w:shd w:val="clear" w:color="auto" w:fill="BFBFBF" w:themeFill="background1" w:themeFillShade="BF"/>
          </w:tcPr>
          <w:p w14:paraId="4FFFE1E2" w14:textId="77777777" w:rsidR="005C4D13" w:rsidRPr="005C4D13" w:rsidRDefault="005C4D13" w:rsidP="005C4D13">
            <w:pPr>
              <w:pStyle w:val="Default"/>
              <w:spacing w:before="120" w:after="120"/>
              <w:rPr>
                <w:b/>
                <w:bCs/>
                <w:sz w:val="20"/>
                <w:szCs w:val="20"/>
              </w:rPr>
            </w:pPr>
          </w:p>
        </w:tc>
        <w:tc>
          <w:tcPr>
            <w:tcW w:w="467" w:type="pct"/>
            <w:shd w:val="clear" w:color="auto" w:fill="BFBFBF" w:themeFill="background1" w:themeFillShade="BF"/>
          </w:tcPr>
          <w:p w14:paraId="268971F2" w14:textId="6EAB3A09" w:rsidR="005C4D13" w:rsidRPr="005C4D13" w:rsidRDefault="005C4D13" w:rsidP="005C4D13">
            <w:pPr>
              <w:pStyle w:val="Default"/>
              <w:spacing w:before="60" w:after="60"/>
              <w:jc w:val="center"/>
              <w:rPr>
                <w:bCs/>
                <w:i/>
                <w:sz w:val="20"/>
                <w:szCs w:val="20"/>
              </w:rPr>
            </w:pPr>
            <w:r w:rsidRPr="005C4D13">
              <w:rPr>
                <w:bCs/>
                <w:i/>
                <w:sz w:val="20"/>
                <w:szCs w:val="20"/>
              </w:rPr>
              <w:t>From</w:t>
            </w:r>
          </w:p>
        </w:tc>
        <w:tc>
          <w:tcPr>
            <w:tcW w:w="468" w:type="pct"/>
            <w:gridSpan w:val="2"/>
            <w:shd w:val="clear" w:color="auto" w:fill="BFBFBF" w:themeFill="background1" w:themeFillShade="BF"/>
          </w:tcPr>
          <w:p w14:paraId="01E51866" w14:textId="20500670" w:rsidR="005C4D13" w:rsidRPr="005C4D13" w:rsidRDefault="005C4D13" w:rsidP="005C4D13">
            <w:pPr>
              <w:pStyle w:val="Default"/>
              <w:spacing w:before="60" w:after="60"/>
              <w:jc w:val="center"/>
              <w:rPr>
                <w:bCs/>
                <w:i/>
                <w:sz w:val="20"/>
                <w:szCs w:val="20"/>
              </w:rPr>
            </w:pPr>
            <w:r w:rsidRPr="005C4D13">
              <w:rPr>
                <w:bCs/>
                <w:i/>
                <w:sz w:val="20"/>
                <w:szCs w:val="20"/>
              </w:rPr>
              <w:t>To</w:t>
            </w:r>
          </w:p>
        </w:tc>
        <w:tc>
          <w:tcPr>
            <w:tcW w:w="935" w:type="pct"/>
            <w:gridSpan w:val="2"/>
            <w:vMerge/>
            <w:shd w:val="clear" w:color="auto" w:fill="BFBFBF" w:themeFill="background1" w:themeFillShade="BF"/>
          </w:tcPr>
          <w:p w14:paraId="4CE5BF78" w14:textId="77777777" w:rsidR="005C4D13" w:rsidRPr="005C4D13" w:rsidRDefault="005C4D13" w:rsidP="005C4D13">
            <w:pPr>
              <w:spacing w:before="120" w:after="120"/>
              <w:rPr>
                <w:rFonts w:cs="Arial"/>
                <w:b/>
                <w:bCs w:val="0"/>
                <w:sz w:val="20"/>
              </w:rPr>
            </w:pPr>
          </w:p>
        </w:tc>
        <w:tc>
          <w:tcPr>
            <w:tcW w:w="917" w:type="pct"/>
            <w:vMerge/>
            <w:shd w:val="clear" w:color="auto" w:fill="BFBFBF" w:themeFill="background1" w:themeFillShade="BF"/>
          </w:tcPr>
          <w:p w14:paraId="24EF4433" w14:textId="77777777" w:rsidR="005C4D13" w:rsidRPr="005C4D13" w:rsidRDefault="005C4D13" w:rsidP="005C4D13">
            <w:pPr>
              <w:pStyle w:val="Default"/>
              <w:spacing w:before="120" w:after="120"/>
              <w:rPr>
                <w:b/>
                <w:bCs/>
                <w:sz w:val="20"/>
                <w:szCs w:val="20"/>
              </w:rPr>
            </w:pPr>
          </w:p>
        </w:tc>
      </w:tr>
      <w:tr w:rsidR="005C4D13" w:rsidRPr="005C4D13" w14:paraId="67C0C48F" w14:textId="77777777" w:rsidTr="00C62B79">
        <w:trPr>
          <w:cantSplit/>
          <w:jc w:val="center"/>
        </w:trPr>
        <w:tc>
          <w:tcPr>
            <w:tcW w:w="2213" w:type="pct"/>
          </w:tcPr>
          <w:p w14:paraId="3E87B36B" w14:textId="77777777" w:rsidR="005C4D13" w:rsidRPr="005C4D13" w:rsidRDefault="005C4D13" w:rsidP="005C4D13">
            <w:pPr>
              <w:pStyle w:val="Default"/>
              <w:spacing w:before="120" w:after="120"/>
              <w:rPr>
                <w:bCs/>
                <w:sz w:val="20"/>
                <w:szCs w:val="20"/>
              </w:rPr>
            </w:pPr>
          </w:p>
        </w:tc>
        <w:tc>
          <w:tcPr>
            <w:tcW w:w="467" w:type="pct"/>
          </w:tcPr>
          <w:p w14:paraId="1A87D7DA" w14:textId="77777777" w:rsidR="005C4D13" w:rsidRPr="005C4D13" w:rsidRDefault="005C4D13" w:rsidP="005C4D13">
            <w:pPr>
              <w:pStyle w:val="Default"/>
              <w:spacing w:before="120" w:after="120"/>
              <w:rPr>
                <w:bCs/>
                <w:sz w:val="20"/>
                <w:szCs w:val="20"/>
              </w:rPr>
            </w:pPr>
          </w:p>
        </w:tc>
        <w:tc>
          <w:tcPr>
            <w:tcW w:w="468" w:type="pct"/>
            <w:gridSpan w:val="2"/>
          </w:tcPr>
          <w:p w14:paraId="76FAF2C6" w14:textId="3501A0F0" w:rsidR="005C4D13" w:rsidRPr="005C4D13" w:rsidRDefault="005C4D13" w:rsidP="005C4D13">
            <w:pPr>
              <w:pStyle w:val="Default"/>
              <w:spacing w:before="120" w:after="120"/>
              <w:rPr>
                <w:bCs/>
                <w:sz w:val="20"/>
                <w:szCs w:val="20"/>
              </w:rPr>
            </w:pPr>
          </w:p>
        </w:tc>
        <w:tc>
          <w:tcPr>
            <w:tcW w:w="935" w:type="pct"/>
            <w:gridSpan w:val="2"/>
          </w:tcPr>
          <w:p w14:paraId="14408D25" w14:textId="77777777" w:rsidR="005C4D13" w:rsidRPr="005C4D13" w:rsidRDefault="005C4D13" w:rsidP="005C4D13">
            <w:pPr>
              <w:spacing w:before="120" w:after="120"/>
              <w:rPr>
                <w:rFonts w:cs="Arial"/>
                <w:bCs w:val="0"/>
                <w:sz w:val="20"/>
              </w:rPr>
            </w:pPr>
          </w:p>
        </w:tc>
        <w:tc>
          <w:tcPr>
            <w:tcW w:w="917" w:type="pct"/>
          </w:tcPr>
          <w:p w14:paraId="0B73779F" w14:textId="77777777" w:rsidR="005C4D13" w:rsidRPr="005C4D13" w:rsidRDefault="005C4D13" w:rsidP="005C4D13">
            <w:pPr>
              <w:pStyle w:val="Default"/>
              <w:spacing w:before="120" w:after="120"/>
              <w:rPr>
                <w:bCs/>
                <w:sz w:val="20"/>
                <w:szCs w:val="20"/>
              </w:rPr>
            </w:pPr>
          </w:p>
        </w:tc>
      </w:tr>
      <w:tr w:rsidR="005C4D13" w:rsidRPr="005C4D13" w14:paraId="3D8E2733" w14:textId="77777777" w:rsidTr="00C62B79">
        <w:trPr>
          <w:cantSplit/>
          <w:jc w:val="center"/>
        </w:trPr>
        <w:tc>
          <w:tcPr>
            <w:tcW w:w="2213" w:type="pct"/>
          </w:tcPr>
          <w:p w14:paraId="404CAD94" w14:textId="77777777" w:rsidR="005C4D13" w:rsidRPr="005C4D13" w:rsidRDefault="005C4D13" w:rsidP="005C4D13">
            <w:pPr>
              <w:pStyle w:val="Default"/>
              <w:spacing w:before="120" w:after="120"/>
              <w:rPr>
                <w:bCs/>
                <w:sz w:val="20"/>
                <w:szCs w:val="20"/>
              </w:rPr>
            </w:pPr>
          </w:p>
        </w:tc>
        <w:tc>
          <w:tcPr>
            <w:tcW w:w="467" w:type="pct"/>
          </w:tcPr>
          <w:p w14:paraId="78560E07" w14:textId="77777777" w:rsidR="005C4D13" w:rsidRPr="005C4D13" w:rsidRDefault="005C4D13" w:rsidP="005C4D13">
            <w:pPr>
              <w:pStyle w:val="Default"/>
              <w:spacing w:before="120" w:after="120"/>
              <w:rPr>
                <w:bCs/>
                <w:sz w:val="20"/>
                <w:szCs w:val="20"/>
              </w:rPr>
            </w:pPr>
          </w:p>
        </w:tc>
        <w:tc>
          <w:tcPr>
            <w:tcW w:w="468" w:type="pct"/>
            <w:gridSpan w:val="2"/>
          </w:tcPr>
          <w:p w14:paraId="58ABD4FD" w14:textId="55C16BEC" w:rsidR="005C4D13" w:rsidRPr="005C4D13" w:rsidRDefault="005C4D13" w:rsidP="005C4D13">
            <w:pPr>
              <w:pStyle w:val="Default"/>
              <w:spacing w:before="120" w:after="120"/>
              <w:rPr>
                <w:bCs/>
                <w:sz w:val="20"/>
                <w:szCs w:val="20"/>
              </w:rPr>
            </w:pPr>
          </w:p>
        </w:tc>
        <w:tc>
          <w:tcPr>
            <w:tcW w:w="935" w:type="pct"/>
            <w:gridSpan w:val="2"/>
          </w:tcPr>
          <w:p w14:paraId="5316E006" w14:textId="77777777" w:rsidR="005C4D13" w:rsidRPr="005C4D13" w:rsidRDefault="005C4D13" w:rsidP="005C4D13">
            <w:pPr>
              <w:spacing w:before="120" w:after="120"/>
              <w:rPr>
                <w:rFonts w:cs="Arial"/>
                <w:bCs w:val="0"/>
                <w:sz w:val="20"/>
              </w:rPr>
            </w:pPr>
          </w:p>
        </w:tc>
        <w:tc>
          <w:tcPr>
            <w:tcW w:w="917" w:type="pct"/>
          </w:tcPr>
          <w:p w14:paraId="2F9D3886" w14:textId="77777777" w:rsidR="005C4D13" w:rsidRPr="005C4D13" w:rsidRDefault="005C4D13" w:rsidP="005C4D13">
            <w:pPr>
              <w:pStyle w:val="Default"/>
              <w:spacing w:before="120" w:after="120"/>
              <w:rPr>
                <w:bCs/>
                <w:sz w:val="20"/>
                <w:szCs w:val="20"/>
              </w:rPr>
            </w:pPr>
          </w:p>
        </w:tc>
      </w:tr>
      <w:tr w:rsidR="005C4D13" w:rsidRPr="005C4D13" w14:paraId="3208DCE6" w14:textId="77777777" w:rsidTr="00C62B79">
        <w:trPr>
          <w:cantSplit/>
          <w:jc w:val="center"/>
        </w:trPr>
        <w:tc>
          <w:tcPr>
            <w:tcW w:w="2213" w:type="pct"/>
          </w:tcPr>
          <w:p w14:paraId="5249AB3E" w14:textId="77777777" w:rsidR="005C4D13" w:rsidRPr="005C4D13" w:rsidRDefault="005C4D13" w:rsidP="005C4D13">
            <w:pPr>
              <w:pStyle w:val="Default"/>
              <w:spacing w:before="120" w:after="120"/>
              <w:rPr>
                <w:bCs/>
                <w:sz w:val="20"/>
                <w:szCs w:val="20"/>
              </w:rPr>
            </w:pPr>
          </w:p>
        </w:tc>
        <w:tc>
          <w:tcPr>
            <w:tcW w:w="467" w:type="pct"/>
          </w:tcPr>
          <w:p w14:paraId="6DB6FAF0" w14:textId="77777777" w:rsidR="005C4D13" w:rsidRPr="005C4D13" w:rsidRDefault="005C4D13" w:rsidP="005C4D13">
            <w:pPr>
              <w:pStyle w:val="Default"/>
              <w:spacing w:before="120" w:after="120"/>
              <w:rPr>
                <w:bCs/>
                <w:sz w:val="20"/>
                <w:szCs w:val="20"/>
              </w:rPr>
            </w:pPr>
          </w:p>
        </w:tc>
        <w:tc>
          <w:tcPr>
            <w:tcW w:w="468" w:type="pct"/>
            <w:gridSpan w:val="2"/>
          </w:tcPr>
          <w:p w14:paraId="6F3B3AAB" w14:textId="6B0303D5" w:rsidR="005C4D13" w:rsidRPr="005C4D13" w:rsidRDefault="005C4D13" w:rsidP="005C4D13">
            <w:pPr>
              <w:pStyle w:val="Default"/>
              <w:spacing w:before="120" w:after="120"/>
              <w:rPr>
                <w:bCs/>
                <w:sz w:val="20"/>
                <w:szCs w:val="20"/>
              </w:rPr>
            </w:pPr>
          </w:p>
        </w:tc>
        <w:tc>
          <w:tcPr>
            <w:tcW w:w="935" w:type="pct"/>
            <w:gridSpan w:val="2"/>
          </w:tcPr>
          <w:p w14:paraId="4E46A775" w14:textId="77777777" w:rsidR="005C4D13" w:rsidRPr="005C4D13" w:rsidRDefault="005C4D13" w:rsidP="005C4D13">
            <w:pPr>
              <w:spacing w:before="120" w:after="120"/>
              <w:rPr>
                <w:rFonts w:cs="Arial"/>
                <w:bCs w:val="0"/>
                <w:sz w:val="20"/>
              </w:rPr>
            </w:pPr>
          </w:p>
        </w:tc>
        <w:tc>
          <w:tcPr>
            <w:tcW w:w="917" w:type="pct"/>
          </w:tcPr>
          <w:p w14:paraId="07931E95" w14:textId="77777777" w:rsidR="005C4D13" w:rsidRPr="005C4D13" w:rsidRDefault="005C4D13" w:rsidP="005C4D13">
            <w:pPr>
              <w:pStyle w:val="Default"/>
              <w:spacing w:before="120" w:after="120"/>
              <w:rPr>
                <w:bCs/>
                <w:sz w:val="20"/>
                <w:szCs w:val="20"/>
              </w:rPr>
            </w:pPr>
          </w:p>
        </w:tc>
      </w:tr>
      <w:tr w:rsidR="005C4D13" w:rsidRPr="005C4D13" w14:paraId="5A74C0E1" w14:textId="77777777" w:rsidTr="00C62B79">
        <w:trPr>
          <w:cantSplit/>
          <w:jc w:val="center"/>
        </w:trPr>
        <w:tc>
          <w:tcPr>
            <w:tcW w:w="2213" w:type="pct"/>
          </w:tcPr>
          <w:p w14:paraId="3F085D65" w14:textId="2F912EF4" w:rsidR="005C4D13" w:rsidRPr="005C4D13" w:rsidRDefault="005C4D13" w:rsidP="005C4D13">
            <w:pPr>
              <w:pStyle w:val="Default"/>
              <w:spacing w:before="120" w:after="120"/>
              <w:rPr>
                <w:b/>
                <w:bCs/>
                <w:sz w:val="20"/>
                <w:szCs w:val="20"/>
              </w:rPr>
            </w:pPr>
            <w:r w:rsidRPr="005C4D13">
              <w:rPr>
                <w:b/>
                <w:bCs/>
                <w:sz w:val="20"/>
                <w:szCs w:val="20"/>
              </w:rPr>
              <w:t>PDP attached</w:t>
            </w:r>
            <w:r>
              <w:rPr>
                <w:b/>
                <w:bCs/>
                <w:sz w:val="20"/>
                <w:szCs w:val="20"/>
              </w:rPr>
              <w:t xml:space="preserve"> </w:t>
            </w:r>
            <w:r w:rsidRPr="005C4D13">
              <w:rPr>
                <w:bCs/>
                <w:sz w:val="20"/>
                <w:szCs w:val="20"/>
              </w:rPr>
              <w:t xml:space="preserve"> </w:t>
            </w:r>
            <w:sdt>
              <w:sdtPr>
                <w:rPr>
                  <w:bCs/>
                  <w:sz w:val="20"/>
                  <w:szCs w:val="20"/>
                </w:rPr>
                <w:id w:val="469567202"/>
                <w14:checkbox>
                  <w14:checked w14:val="0"/>
                  <w14:checkedState w14:val="2612" w14:font="MS Gothic"/>
                  <w14:uncheckedState w14:val="2610" w14:font="MS Gothic"/>
                </w14:checkbox>
              </w:sdtPr>
              <w:sdtEndPr/>
              <w:sdtContent>
                <w:r w:rsidRPr="005C4D13">
                  <w:rPr>
                    <w:rFonts w:ascii="MS Gothic" w:eastAsia="MS Gothic" w:hAnsi="MS Gothic" w:hint="eastAsia"/>
                    <w:bCs/>
                    <w:sz w:val="20"/>
                    <w:szCs w:val="20"/>
                  </w:rPr>
                  <w:t>☐</w:t>
                </w:r>
              </w:sdtContent>
            </w:sdt>
          </w:p>
        </w:tc>
        <w:tc>
          <w:tcPr>
            <w:tcW w:w="2787" w:type="pct"/>
            <w:gridSpan w:val="6"/>
          </w:tcPr>
          <w:p w14:paraId="36E71747" w14:textId="052E4A06" w:rsidR="005C4D13" w:rsidRPr="005C4D13" w:rsidRDefault="005C4D13" w:rsidP="005C4D13">
            <w:pPr>
              <w:pStyle w:val="Default"/>
              <w:spacing w:before="120" w:after="120"/>
              <w:rPr>
                <w:bCs/>
                <w:sz w:val="20"/>
                <w:szCs w:val="20"/>
              </w:rPr>
            </w:pPr>
            <w:r w:rsidRPr="005C4D13">
              <w:rPr>
                <w:b/>
                <w:bCs/>
                <w:sz w:val="20"/>
                <w:szCs w:val="20"/>
              </w:rPr>
              <w:t>Mid-Year Review attached</w:t>
            </w:r>
            <w:r w:rsidRPr="005C4D13">
              <w:rPr>
                <w:bCs/>
                <w:sz w:val="20"/>
                <w:szCs w:val="20"/>
              </w:rPr>
              <w:t xml:space="preserve"> (if applicable)</w:t>
            </w:r>
            <w:r>
              <w:rPr>
                <w:bCs/>
                <w:sz w:val="20"/>
                <w:szCs w:val="20"/>
              </w:rPr>
              <w:t xml:space="preserve">  </w:t>
            </w:r>
            <w:sdt>
              <w:sdtPr>
                <w:rPr>
                  <w:bCs/>
                  <w:sz w:val="20"/>
                  <w:szCs w:val="20"/>
                </w:rPr>
                <w:id w:val="750696233"/>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p>
        </w:tc>
      </w:tr>
      <w:tr w:rsidR="00C62B79" w:rsidRPr="005C4D13" w14:paraId="7330C993" w14:textId="77777777" w:rsidTr="00C62B79">
        <w:trPr>
          <w:cantSplit/>
          <w:jc w:val="center"/>
        </w:trPr>
        <w:tc>
          <w:tcPr>
            <w:tcW w:w="5000" w:type="pct"/>
            <w:gridSpan w:val="7"/>
            <w:shd w:val="clear" w:color="auto" w:fill="BFBFBF" w:themeFill="background1" w:themeFillShade="BF"/>
          </w:tcPr>
          <w:p w14:paraId="05539967" w14:textId="2344B2BD" w:rsidR="00C62B79" w:rsidRPr="005C4D13" w:rsidRDefault="00C62B79" w:rsidP="005C4D13">
            <w:pPr>
              <w:pStyle w:val="Default"/>
              <w:spacing w:before="120" w:after="120"/>
              <w:rPr>
                <w:b/>
                <w:bCs/>
                <w:sz w:val="20"/>
                <w:szCs w:val="20"/>
              </w:rPr>
            </w:pPr>
            <w:r w:rsidRPr="00C62B79">
              <w:rPr>
                <w:b/>
                <w:bCs/>
                <w:sz w:val="20"/>
                <w:szCs w:val="20"/>
              </w:rPr>
              <w:t>Achievements and Academic Activity</w:t>
            </w:r>
          </w:p>
        </w:tc>
      </w:tr>
      <w:tr w:rsidR="00C62B79" w:rsidRPr="005C4D13" w14:paraId="6A7415DF" w14:textId="77777777" w:rsidTr="00C62B79">
        <w:trPr>
          <w:cantSplit/>
          <w:jc w:val="center"/>
        </w:trPr>
        <w:tc>
          <w:tcPr>
            <w:tcW w:w="2213" w:type="pct"/>
          </w:tcPr>
          <w:p w14:paraId="0B226161" w14:textId="56BDACAD" w:rsidR="00C62B79" w:rsidRPr="00C62B79" w:rsidRDefault="00C62B79" w:rsidP="00C62B79">
            <w:pPr>
              <w:pStyle w:val="Default"/>
              <w:spacing w:before="120" w:after="120"/>
              <w:rPr>
                <w:bCs/>
                <w:sz w:val="20"/>
                <w:szCs w:val="20"/>
              </w:rPr>
            </w:pPr>
            <w:r>
              <w:rPr>
                <w:b/>
                <w:bCs/>
                <w:sz w:val="20"/>
                <w:szCs w:val="20"/>
              </w:rPr>
              <w:t xml:space="preserve">Generic and Applied Research Skills </w:t>
            </w:r>
            <w:r>
              <w:rPr>
                <w:b/>
                <w:bCs/>
                <w:sz w:val="20"/>
                <w:szCs w:val="20"/>
              </w:rPr>
              <w:br/>
            </w:r>
            <w:r>
              <w:rPr>
                <w:i/>
                <w:iCs/>
                <w:sz w:val="20"/>
                <w:szCs w:val="20"/>
              </w:rPr>
              <w:t xml:space="preserve">Courses, talks, presentations, funding applications/awards/prizes – please provide copies as evidence in your portfolio </w:t>
            </w:r>
          </w:p>
        </w:tc>
        <w:tc>
          <w:tcPr>
            <w:tcW w:w="929" w:type="pct"/>
            <w:gridSpan w:val="2"/>
          </w:tcPr>
          <w:p w14:paraId="40FE7A50" w14:textId="3819CD36" w:rsidR="00C62B79" w:rsidRPr="00C62B79" w:rsidRDefault="00C62B79" w:rsidP="00C62B79">
            <w:pPr>
              <w:pStyle w:val="Default"/>
              <w:spacing w:before="120" w:after="120"/>
              <w:jc w:val="center"/>
              <w:rPr>
                <w:bCs/>
                <w:sz w:val="20"/>
                <w:szCs w:val="20"/>
              </w:rPr>
            </w:pPr>
            <w:r>
              <w:rPr>
                <w:b/>
                <w:bCs/>
                <w:sz w:val="20"/>
                <w:szCs w:val="20"/>
              </w:rPr>
              <w:t xml:space="preserve">Dates: </w:t>
            </w:r>
            <w:r>
              <w:rPr>
                <w:b/>
                <w:bCs/>
                <w:sz w:val="20"/>
                <w:szCs w:val="20"/>
              </w:rPr>
              <w:br/>
            </w:r>
            <w:r>
              <w:rPr>
                <w:i/>
                <w:iCs/>
                <w:sz w:val="20"/>
                <w:szCs w:val="20"/>
              </w:rPr>
              <w:t>Month / Year</w:t>
            </w:r>
          </w:p>
        </w:tc>
        <w:tc>
          <w:tcPr>
            <w:tcW w:w="929" w:type="pct"/>
            <w:gridSpan w:val="2"/>
          </w:tcPr>
          <w:p w14:paraId="7DA7321D" w14:textId="50E25207" w:rsidR="00C62B79" w:rsidRPr="00C62B79" w:rsidRDefault="00C62B79" w:rsidP="00C62B79">
            <w:pPr>
              <w:pStyle w:val="Default"/>
              <w:spacing w:before="120" w:after="120"/>
              <w:jc w:val="center"/>
              <w:rPr>
                <w:bCs/>
                <w:sz w:val="20"/>
                <w:szCs w:val="20"/>
              </w:rPr>
            </w:pPr>
            <w:r>
              <w:rPr>
                <w:b/>
                <w:bCs/>
                <w:sz w:val="20"/>
                <w:szCs w:val="20"/>
              </w:rPr>
              <w:t>Learning Outcome / Skills acquired</w:t>
            </w:r>
          </w:p>
        </w:tc>
        <w:tc>
          <w:tcPr>
            <w:tcW w:w="929" w:type="pct"/>
            <w:gridSpan w:val="2"/>
          </w:tcPr>
          <w:p w14:paraId="123A87B0" w14:textId="67B5C979" w:rsidR="00C62B79" w:rsidRPr="00C62B79" w:rsidRDefault="00C62B79" w:rsidP="00C62B79">
            <w:pPr>
              <w:pStyle w:val="Default"/>
              <w:spacing w:before="120" w:after="120"/>
              <w:jc w:val="center"/>
              <w:rPr>
                <w:bCs/>
                <w:sz w:val="20"/>
                <w:szCs w:val="20"/>
              </w:rPr>
            </w:pPr>
            <w:r>
              <w:rPr>
                <w:b/>
                <w:bCs/>
                <w:sz w:val="20"/>
                <w:szCs w:val="20"/>
              </w:rPr>
              <w:t xml:space="preserve">Evidence in Portfolio? </w:t>
            </w:r>
            <w:r>
              <w:rPr>
                <w:b/>
                <w:bCs/>
                <w:sz w:val="20"/>
                <w:szCs w:val="20"/>
              </w:rPr>
              <w:br/>
            </w:r>
            <w:r w:rsidRPr="00C62B79">
              <w:rPr>
                <w:bCs/>
                <w:i/>
                <w:iCs/>
                <w:sz w:val="20"/>
                <w:szCs w:val="20"/>
              </w:rPr>
              <w:t>Yes</w:t>
            </w:r>
            <w:r>
              <w:rPr>
                <w:bCs/>
                <w:i/>
                <w:iCs/>
                <w:sz w:val="20"/>
                <w:szCs w:val="20"/>
              </w:rPr>
              <w:t xml:space="preserve"> </w:t>
            </w:r>
            <w:r w:rsidRPr="00C62B79">
              <w:rPr>
                <w:bCs/>
                <w:i/>
                <w:iCs/>
                <w:sz w:val="20"/>
                <w:szCs w:val="20"/>
              </w:rPr>
              <w:t>/</w:t>
            </w:r>
            <w:r>
              <w:rPr>
                <w:bCs/>
                <w:i/>
                <w:iCs/>
                <w:sz w:val="20"/>
                <w:szCs w:val="20"/>
              </w:rPr>
              <w:t xml:space="preserve"> </w:t>
            </w:r>
            <w:r w:rsidRPr="00C62B79">
              <w:rPr>
                <w:bCs/>
                <w:i/>
                <w:iCs/>
                <w:sz w:val="20"/>
                <w:szCs w:val="20"/>
              </w:rPr>
              <w:t>No</w:t>
            </w:r>
          </w:p>
        </w:tc>
      </w:tr>
      <w:tr w:rsidR="00C62B79" w:rsidRPr="005C4D13" w14:paraId="5D90FA84" w14:textId="77777777" w:rsidTr="00C62B79">
        <w:trPr>
          <w:cantSplit/>
          <w:jc w:val="center"/>
        </w:trPr>
        <w:tc>
          <w:tcPr>
            <w:tcW w:w="2213" w:type="pct"/>
          </w:tcPr>
          <w:p w14:paraId="0AE467D0" w14:textId="77777777" w:rsidR="00C62B79" w:rsidRPr="00C62B79" w:rsidRDefault="00C62B79" w:rsidP="00C62B79">
            <w:pPr>
              <w:pStyle w:val="Default"/>
              <w:spacing w:before="120" w:after="120"/>
              <w:rPr>
                <w:bCs/>
                <w:sz w:val="20"/>
                <w:szCs w:val="20"/>
              </w:rPr>
            </w:pPr>
          </w:p>
        </w:tc>
        <w:tc>
          <w:tcPr>
            <w:tcW w:w="929" w:type="pct"/>
            <w:gridSpan w:val="2"/>
          </w:tcPr>
          <w:p w14:paraId="776F3CFF" w14:textId="77777777" w:rsidR="00C62B79" w:rsidRPr="00C62B79" w:rsidRDefault="00C62B79" w:rsidP="00C62B79">
            <w:pPr>
              <w:pStyle w:val="Default"/>
              <w:spacing w:before="120" w:after="120"/>
              <w:rPr>
                <w:bCs/>
                <w:sz w:val="20"/>
                <w:szCs w:val="20"/>
              </w:rPr>
            </w:pPr>
          </w:p>
        </w:tc>
        <w:tc>
          <w:tcPr>
            <w:tcW w:w="929" w:type="pct"/>
            <w:gridSpan w:val="2"/>
          </w:tcPr>
          <w:p w14:paraId="018409D0" w14:textId="77777777" w:rsidR="00C62B79" w:rsidRPr="00C62B79" w:rsidRDefault="00C62B79" w:rsidP="00C62B79">
            <w:pPr>
              <w:pStyle w:val="Default"/>
              <w:spacing w:before="120" w:after="120"/>
              <w:rPr>
                <w:bCs/>
                <w:sz w:val="20"/>
                <w:szCs w:val="20"/>
              </w:rPr>
            </w:pPr>
          </w:p>
        </w:tc>
        <w:tc>
          <w:tcPr>
            <w:tcW w:w="929" w:type="pct"/>
            <w:gridSpan w:val="2"/>
          </w:tcPr>
          <w:p w14:paraId="417917C0" w14:textId="77777777" w:rsidR="00C62B79" w:rsidRPr="00C62B79" w:rsidRDefault="00C62B79" w:rsidP="00C62B79">
            <w:pPr>
              <w:pStyle w:val="Default"/>
              <w:spacing w:before="120" w:after="120"/>
              <w:rPr>
                <w:bCs/>
                <w:sz w:val="20"/>
                <w:szCs w:val="20"/>
              </w:rPr>
            </w:pPr>
          </w:p>
        </w:tc>
      </w:tr>
      <w:tr w:rsidR="00C62B79" w:rsidRPr="005C4D13" w14:paraId="5DA12181" w14:textId="77777777" w:rsidTr="00C62B79">
        <w:trPr>
          <w:cantSplit/>
          <w:jc w:val="center"/>
        </w:trPr>
        <w:tc>
          <w:tcPr>
            <w:tcW w:w="2213" w:type="pct"/>
          </w:tcPr>
          <w:p w14:paraId="74E19ACF" w14:textId="550595C8" w:rsidR="00C62B79" w:rsidRPr="00C62B79" w:rsidRDefault="00C62B79" w:rsidP="00C62B79">
            <w:pPr>
              <w:pStyle w:val="Default"/>
              <w:spacing w:before="120" w:after="120"/>
              <w:rPr>
                <w:bCs/>
                <w:sz w:val="20"/>
                <w:szCs w:val="20"/>
              </w:rPr>
            </w:pPr>
            <w:r>
              <w:rPr>
                <w:b/>
                <w:bCs/>
                <w:sz w:val="20"/>
                <w:szCs w:val="20"/>
              </w:rPr>
              <w:t xml:space="preserve">Research Governance </w:t>
            </w:r>
            <w:r>
              <w:rPr>
                <w:b/>
                <w:bCs/>
                <w:sz w:val="20"/>
                <w:szCs w:val="20"/>
              </w:rPr>
              <w:br/>
            </w:r>
            <w:r>
              <w:rPr>
                <w:i/>
                <w:iCs/>
                <w:sz w:val="20"/>
              </w:rPr>
              <w:t xml:space="preserve">Courses, ethics approval – please provide copies as evidence </w:t>
            </w:r>
          </w:p>
        </w:tc>
        <w:tc>
          <w:tcPr>
            <w:tcW w:w="929" w:type="pct"/>
            <w:gridSpan w:val="2"/>
          </w:tcPr>
          <w:p w14:paraId="0DFCFCF3" w14:textId="7CB9DA71" w:rsidR="00C62B79" w:rsidRPr="00C62B79" w:rsidRDefault="00C62B79" w:rsidP="00C62B79">
            <w:pPr>
              <w:pStyle w:val="Default"/>
              <w:spacing w:before="120" w:after="120"/>
              <w:jc w:val="center"/>
              <w:rPr>
                <w:bCs/>
                <w:sz w:val="20"/>
                <w:szCs w:val="20"/>
              </w:rPr>
            </w:pPr>
            <w:r>
              <w:rPr>
                <w:b/>
                <w:bCs/>
                <w:sz w:val="20"/>
                <w:szCs w:val="20"/>
              </w:rPr>
              <w:t xml:space="preserve">Dates: </w:t>
            </w:r>
            <w:r>
              <w:rPr>
                <w:b/>
                <w:bCs/>
                <w:sz w:val="20"/>
                <w:szCs w:val="20"/>
              </w:rPr>
              <w:br/>
            </w:r>
            <w:r>
              <w:rPr>
                <w:i/>
                <w:iCs/>
                <w:sz w:val="20"/>
              </w:rPr>
              <w:t>Month / Year</w:t>
            </w:r>
          </w:p>
        </w:tc>
        <w:tc>
          <w:tcPr>
            <w:tcW w:w="929" w:type="pct"/>
            <w:gridSpan w:val="2"/>
          </w:tcPr>
          <w:p w14:paraId="3D80B298" w14:textId="7C9A5E29" w:rsidR="00C62B79" w:rsidRPr="00C62B79" w:rsidRDefault="00C62B79" w:rsidP="00C62B79">
            <w:pPr>
              <w:pStyle w:val="Default"/>
              <w:spacing w:before="120" w:after="120"/>
              <w:jc w:val="center"/>
              <w:rPr>
                <w:bCs/>
                <w:sz w:val="20"/>
                <w:szCs w:val="20"/>
              </w:rPr>
            </w:pPr>
            <w:r>
              <w:rPr>
                <w:b/>
                <w:bCs/>
                <w:sz w:val="20"/>
              </w:rPr>
              <w:t>Learning Outcome / Skills acquired</w:t>
            </w:r>
          </w:p>
        </w:tc>
        <w:tc>
          <w:tcPr>
            <w:tcW w:w="929" w:type="pct"/>
            <w:gridSpan w:val="2"/>
          </w:tcPr>
          <w:p w14:paraId="0D505387" w14:textId="1AEA6A79" w:rsidR="00C62B79" w:rsidRPr="00C62B79" w:rsidRDefault="00C62B79" w:rsidP="00C62B79">
            <w:pPr>
              <w:pStyle w:val="Default"/>
              <w:spacing w:before="120" w:after="120"/>
              <w:jc w:val="center"/>
              <w:rPr>
                <w:bCs/>
                <w:sz w:val="20"/>
                <w:szCs w:val="20"/>
              </w:rPr>
            </w:pPr>
            <w:r>
              <w:rPr>
                <w:b/>
                <w:bCs/>
                <w:sz w:val="20"/>
                <w:szCs w:val="20"/>
              </w:rPr>
              <w:t xml:space="preserve">Evidence in Portfolio? </w:t>
            </w:r>
            <w:r>
              <w:rPr>
                <w:b/>
                <w:bCs/>
                <w:sz w:val="20"/>
                <w:szCs w:val="20"/>
              </w:rPr>
              <w:br/>
            </w:r>
            <w:r w:rsidRPr="00C62B79">
              <w:rPr>
                <w:bCs/>
                <w:i/>
                <w:iCs/>
                <w:sz w:val="20"/>
                <w:szCs w:val="20"/>
              </w:rPr>
              <w:t>Yes / No</w:t>
            </w:r>
          </w:p>
        </w:tc>
      </w:tr>
      <w:tr w:rsidR="00C62B79" w:rsidRPr="005C4D13" w14:paraId="7D282F55" w14:textId="77777777" w:rsidTr="00C62B79">
        <w:trPr>
          <w:cantSplit/>
          <w:jc w:val="center"/>
        </w:trPr>
        <w:tc>
          <w:tcPr>
            <w:tcW w:w="2213" w:type="pct"/>
          </w:tcPr>
          <w:p w14:paraId="09ACCC6A" w14:textId="77777777" w:rsidR="00C62B79" w:rsidRDefault="00C62B79" w:rsidP="00C62B79">
            <w:pPr>
              <w:pStyle w:val="Default"/>
              <w:spacing w:before="120" w:after="120"/>
              <w:rPr>
                <w:sz w:val="20"/>
                <w:szCs w:val="20"/>
              </w:rPr>
            </w:pPr>
            <w:r>
              <w:rPr>
                <w:b/>
                <w:bCs/>
                <w:sz w:val="20"/>
                <w:szCs w:val="20"/>
              </w:rPr>
              <w:t xml:space="preserve">Activity Type: </w:t>
            </w:r>
          </w:p>
          <w:p w14:paraId="452AADA3" w14:textId="77777777" w:rsidR="00C62B79" w:rsidRDefault="00C62B79" w:rsidP="00C62B79">
            <w:pPr>
              <w:pStyle w:val="Default"/>
              <w:spacing w:before="120" w:after="120"/>
              <w:rPr>
                <w:sz w:val="20"/>
                <w:szCs w:val="20"/>
              </w:rPr>
            </w:pPr>
            <w:r>
              <w:rPr>
                <w:b/>
                <w:bCs/>
                <w:sz w:val="20"/>
                <w:szCs w:val="20"/>
              </w:rPr>
              <w:t xml:space="preserve">1. </w:t>
            </w:r>
          </w:p>
          <w:p w14:paraId="115429B9" w14:textId="77777777" w:rsidR="00C62B79" w:rsidRDefault="00C62B79" w:rsidP="00C62B79">
            <w:pPr>
              <w:pStyle w:val="Default"/>
              <w:spacing w:before="120" w:after="120"/>
              <w:rPr>
                <w:sz w:val="20"/>
                <w:szCs w:val="20"/>
              </w:rPr>
            </w:pPr>
            <w:r>
              <w:rPr>
                <w:b/>
                <w:bCs/>
                <w:sz w:val="20"/>
                <w:szCs w:val="20"/>
              </w:rPr>
              <w:t xml:space="preserve">2. </w:t>
            </w:r>
          </w:p>
          <w:p w14:paraId="37CF73C4" w14:textId="64D15A13" w:rsidR="00C62B79" w:rsidRDefault="00C62B79" w:rsidP="00C62B79">
            <w:pPr>
              <w:pStyle w:val="Default"/>
              <w:spacing w:before="120" w:after="120"/>
              <w:rPr>
                <w:b/>
                <w:bCs/>
                <w:sz w:val="20"/>
                <w:szCs w:val="20"/>
              </w:rPr>
            </w:pPr>
            <w:r>
              <w:rPr>
                <w:b/>
                <w:bCs/>
                <w:sz w:val="20"/>
              </w:rPr>
              <w:t xml:space="preserve">3. </w:t>
            </w:r>
          </w:p>
        </w:tc>
        <w:tc>
          <w:tcPr>
            <w:tcW w:w="929" w:type="pct"/>
            <w:gridSpan w:val="2"/>
          </w:tcPr>
          <w:p w14:paraId="2C98F87A" w14:textId="77777777" w:rsidR="00C62B79" w:rsidRPr="00C62B79" w:rsidRDefault="00C62B79" w:rsidP="00C62B79">
            <w:pPr>
              <w:pStyle w:val="Default"/>
              <w:spacing w:before="120" w:after="120"/>
              <w:rPr>
                <w:bCs/>
                <w:sz w:val="20"/>
                <w:szCs w:val="20"/>
              </w:rPr>
            </w:pPr>
          </w:p>
        </w:tc>
        <w:tc>
          <w:tcPr>
            <w:tcW w:w="929" w:type="pct"/>
            <w:gridSpan w:val="2"/>
          </w:tcPr>
          <w:p w14:paraId="038124BC" w14:textId="77777777" w:rsidR="00C62B79" w:rsidRPr="00C62B79" w:rsidRDefault="00C62B79" w:rsidP="00C62B79">
            <w:pPr>
              <w:pStyle w:val="Default"/>
              <w:spacing w:before="120" w:after="120"/>
              <w:rPr>
                <w:bCs/>
                <w:sz w:val="20"/>
              </w:rPr>
            </w:pPr>
          </w:p>
        </w:tc>
        <w:tc>
          <w:tcPr>
            <w:tcW w:w="929" w:type="pct"/>
            <w:gridSpan w:val="2"/>
          </w:tcPr>
          <w:p w14:paraId="0C6AED8F" w14:textId="77777777" w:rsidR="00C62B79" w:rsidRPr="00C62B79" w:rsidRDefault="00C62B79" w:rsidP="00C62B79">
            <w:pPr>
              <w:pStyle w:val="Default"/>
              <w:spacing w:before="120" w:after="120"/>
              <w:rPr>
                <w:bCs/>
                <w:sz w:val="20"/>
                <w:szCs w:val="20"/>
              </w:rPr>
            </w:pPr>
          </w:p>
        </w:tc>
      </w:tr>
      <w:tr w:rsidR="00C62B79" w:rsidRPr="005C4D13" w14:paraId="4E68AF9E" w14:textId="77777777" w:rsidTr="00C62B79">
        <w:trPr>
          <w:cantSplit/>
          <w:jc w:val="center"/>
        </w:trPr>
        <w:tc>
          <w:tcPr>
            <w:tcW w:w="2213" w:type="pct"/>
          </w:tcPr>
          <w:p w14:paraId="0BD05D8B" w14:textId="7F6871AB" w:rsidR="00C62B79" w:rsidRDefault="00C62B79" w:rsidP="00C62B79">
            <w:pPr>
              <w:pStyle w:val="Default"/>
              <w:spacing w:before="120" w:after="120"/>
              <w:rPr>
                <w:b/>
                <w:bCs/>
                <w:sz w:val="20"/>
                <w:szCs w:val="20"/>
              </w:rPr>
            </w:pPr>
            <w:r>
              <w:rPr>
                <w:b/>
                <w:bCs/>
                <w:sz w:val="20"/>
                <w:szCs w:val="20"/>
              </w:rPr>
              <w:lastRenderedPageBreak/>
              <w:t xml:space="preserve">Education and Communication </w:t>
            </w:r>
            <w:r>
              <w:rPr>
                <w:b/>
                <w:bCs/>
                <w:sz w:val="20"/>
                <w:szCs w:val="20"/>
              </w:rPr>
              <w:br/>
            </w:r>
            <w:r>
              <w:rPr>
                <w:i/>
                <w:iCs/>
                <w:sz w:val="20"/>
              </w:rPr>
              <w:t xml:space="preserve">Tutoring experience, seminars / talks, completed higher degrees – </w:t>
            </w:r>
            <w:r>
              <w:rPr>
                <w:i/>
                <w:iCs/>
                <w:sz w:val="20"/>
              </w:rPr>
              <w:br/>
              <w:t xml:space="preserve">please provide copies as evidence </w:t>
            </w:r>
          </w:p>
        </w:tc>
        <w:tc>
          <w:tcPr>
            <w:tcW w:w="929" w:type="pct"/>
            <w:gridSpan w:val="2"/>
          </w:tcPr>
          <w:p w14:paraId="53A143A3" w14:textId="794F4837" w:rsidR="00C62B79" w:rsidRDefault="00C62B79" w:rsidP="00C62B79">
            <w:pPr>
              <w:pStyle w:val="Default"/>
              <w:spacing w:before="120" w:after="120"/>
              <w:jc w:val="center"/>
              <w:rPr>
                <w:b/>
                <w:bCs/>
                <w:sz w:val="20"/>
                <w:szCs w:val="20"/>
              </w:rPr>
            </w:pPr>
            <w:r>
              <w:rPr>
                <w:b/>
                <w:bCs/>
                <w:sz w:val="20"/>
                <w:szCs w:val="20"/>
              </w:rPr>
              <w:t xml:space="preserve">Dates: </w:t>
            </w:r>
            <w:r>
              <w:rPr>
                <w:b/>
                <w:bCs/>
                <w:sz w:val="20"/>
                <w:szCs w:val="20"/>
              </w:rPr>
              <w:br/>
            </w:r>
            <w:r>
              <w:rPr>
                <w:i/>
                <w:iCs/>
                <w:sz w:val="20"/>
              </w:rPr>
              <w:t>Month / Year</w:t>
            </w:r>
          </w:p>
        </w:tc>
        <w:tc>
          <w:tcPr>
            <w:tcW w:w="929" w:type="pct"/>
            <w:gridSpan w:val="2"/>
          </w:tcPr>
          <w:p w14:paraId="6CACA024" w14:textId="1C0CA2BB" w:rsidR="00C62B79" w:rsidRDefault="00C62B79" w:rsidP="00C62B79">
            <w:pPr>
              <w:pStyle w:val="Default"/>
              <w:spacing w:before="120" w:after="120"/>
              <w:jc w:val="center"/>
              <w:rPr>
                <w:b/>
                <w:bCs/>
                <w:sz w:val="20"/>
              </w:rPr>
            </w:pPr>
            <w:r>
              <w:rPr>
                <w:b/>
                <w:bCs/>
                <w:sz w:val="20"/>
              </w:rPr>
              <w:t>Learning Outcome / Skills acquired</w:t>
            </w:r>
          </w:p>
        </w:tc>
        <w:tc>
          <w:tcPr>
            <w:tcW w:w="929" w:type="pct"/>
            <w:gridSpan w:val="2"/>
          </w:tcPr>
          <w:p w14:paraId="35887120" w14:textId="50A9FFA0" w:rsidR="00C62B79" w:rsidRPr="00C62B79" w:rsidRDefault="00C62B79" w:rsidP="00C62B79">
            <w:pPr>
              <w:pStyle w:val="Default"/>
              <w:spacing w:before="120" w:after="120"/>
              <w:jc w:val="center"/>
              <w:rPr>
                <w:bCs/>
                <w:sz w:val="20"/>
                <w:szCs w:val="20"/>
              </w:rPr>
            </w:pPr>
            <w:r>
              <w:rPr>
                <w:b/>
                <w:bCs/>
                <w:sz w:val="20"/>
                <w:szCs w:val="20"/>
              </w:rPr>
              <w:t>Evidence in Portfolio?</w:t>
            </w:r>
            <w:r>
              <w:rPr>
                <w:b/>
                <w:bCs/>
                <w:sz w:val="20"/>
                <w:szCs w:val="20"/>
              </w:rPr>
              <w:br/>
            </w:r>
            <w:r w:rsidRPr="00C62B79">
              <w:rPr>
                <w:bCs/>
                <w:i/>
                <w:iCs/>
                <w:sz w:val="20"/>
                <w:szCs w:val="20"/>
              </w:rPr>
              <w:t>Yes / No</w:t>
            </w:r>
          </w:p>
        </w:tc>
      </w:tr>
      <w:tr w:rsidR="00C62B79" w:rsidRPr="005C4D13" w14:paraId="7D0AB9D3" w14:textId="77777777" w:rsidTr="00C62B79">
        <w:trPr>
          <w:cantSplit/>
          <w:jc w:val="center"/>
        </w:trPr>
        <w:tc>
          <w:tcPr>
            <w:tcW w:w="2213" w:type="pct"/>
          </w:tcPr>
          <w:p w14:paraId="37FCD423" w14:textId="281877DD" w:rsidR="00C62B79" w:rsidRDefault="00C62B79" w:rsidP="00C62B79">
            <w:pPr>
              <w:pStyle w:val="Default"/>
              <w:spacing w:before="120" w:after="120"/>
            </w:pPr>
            <w:r>
              <w:rPr>
                <w:b/>
                <w:bCs/>
                <w:sz w:val="20"/>
                <w:szCs w:val="20"/>
              </w:rPr>
              <w:t xml:space="preserve">Activity Type: </w:t>
            </w:r>
          </w:p>
          <w:p w14:paraId="0BEA271B" w14:textId="77777777" w:rsidR="00C62B79" w:rsidRDefault="00C62B79" w:rsidP="00C62B79">
            <w:pPr>
              <w:pStyle w:val="Default"/>
              <w:spacing w:before="120" w:after="120"/>
              <w:rPr>
                <w:b/>
                <w:bCs/>
                <w:sz w:val="20"/>
                <w:szCs w:val="20"/>
              </w:rPr>
            </w:pPr>
          </w:p>
        </w:tc>
        <w:tc>
          <w:tcPr>
            <w:tcW w:w="929" w:type="pct"/>
            <w:gridSpan w:val="2"/>
          </w:tcPr>
          <w:p w14:paraId="30EADF7F" w14:textId="77777777" w:rsidR="00C62B79" w:rsidRPr="00C62B79" w:rsidRDefault="00C62B79" w:rsidP="00C62B79">
            <w:pPr>
              <w:pStyle w:val="Default"/>
              <w:spacing w:before="120" w:after="120"/>
              <w:rPr>
                <w:bCs/>
                <w:sz w:val="20"/>
                <w:szCs w:val="20"/>
              </w:rPr>
            </w:pPr>
          </w:p>
        </w:tc>
        <w:tc>
          <w:tcPr>
            <w:tcW w:w="929" w:type="pct"/>
            <w:gridSpan w:val="2"/>
          </w:tcPr>
          <w:p w14:paraId="3D8CD6D1" w14:textId="77777777" w:rsidR="00C62B79" w:rsidRPr="00C62B79" w:rsidRDefault="00C62B79" w:rsidP="00C62B79">
            <w:pPr>
              <w:pStyle w:val="Default"/>
              <w:spacing w:before="120" w:after="120"/>
              <w:rPr>
                <w:bCs/>
                <w:sz w:val="20"/>
              </w:rPr>
            </w:pPr>
          </w:p>
        </w:tc>
        <w:tc>
          <w:tcPr>
            <w:tcW w:w="929" w:type="pct"/>
            <w:gridSpan w:val="2"/>
          </w:tcPr>
          <w:p w14:paraId="5F19D4EF" w14:textId="77777777" w:rsidR="00C62B79" w:rsidRPr="00C62B79" w:rsidRDefault="00C62B79" w:rsidP="00C62B79">
            <w:pPr>
              <w:pStyle w:val="Default"/>
              <w:spacing w:before="120" w:after="120"/>
              <w:rPr>
                <w:bCs/>
                <w:sz w:val="20"/>
                <w:szCs w:val="20"/>
              </w:rPr>
            </w:pPr>
          </w:p>
        </w:tc>
      </w:tr>
      <w:tr w:rsidR="00C62B79" w:rsidRPr="005C4D13" w14:paraId="04C81FDA" w14:textId="77777777" w:rsidTr="00C62B79">
        <w:trPr>
          <w:cantSplit/>
          <w:jc w:val="center"/>
        </w:trPr>
        <w:tc>
          <w:tcPr>
            <w:tcW w:w="2213" w:type="pct"/>
          </w:tcPr>
          <w:p w14:paraId="5D8349B1" w14:textId="638A3060" w:rsidR="00C62B79" w:rsidRDefault="00C62B79" w:rsidP="00C62B79">
            <w:pPr>
              <w:pStyle w:val="Default"/>
              <w:spacing w:before="120" w:after="120"/>
              <w:rPr>
                <w:b/>
                <w:bCs/>
                <w:sz w:val="20"/>
                <w:szCs w:val="20"/>
              </w:rPr>
            </w:pPr>
            <w:r>
              <w:rPr>
                <w:b/>
                <w:bCs/>
                <w:sz w:val="20"/>
                <w:szCs w:val="20"/>
              </w:rPr>
              <w:t xml:space="preserve">Other Significant academic outputs during the period </w:t>
            </w:r>
            <w:r>
              <w:rPr>
                <w:b/>
                <w:bCs/>
                <w:sz w:val="20"/>
                <w:szCs w:val="20"/>
              </w:rPr>
              <w:br/>
            </w:r>
            <w:r>
              <w:rPr>
                <w:i/>
                <w:iCs/>
                <w:sz w:val="20"/>
                <w:szCs w:val="20"/>
              </w:rPr>
              <w:t xml:space="preserve">Grants / Fellowships awarded – National / International </w:t>
            </w:r>
          </w:p>
        </w:tc>
        <w:tc>
          <w:tcPr>
            <w:tcW w:w="929" w:type="pct"/>
            <w:gridSpan w:val="2"/>
          </w:tcPr>
          <w:p w14:paraId="10AEE90A" w14:textId="26120C24" w:rsidR="00C62B79" w:rsidRDefault="00C62B79" w:rsidP="00C62B79">
            <w:pPr>
              <w:pStyle w:val="Default"/>
              <w:spacing w:before="120" w:after="120"/>
              <w:rPr>
                <w:b/>
                <w:bCs/>
                <w:sz w:val="20"/>
                <w:szCs w:val="20"/>
              </w:rPr>
            </w:pPr>
            <w:r>
              <w:rPr>
                <w:b/>
                <w:bCs/>
                <w:sz w:val="20"/>
                <w:szCs w:val="20"/>
              </w:rPr>
              <w:t xml:space="preserve">Dates: </w:t>
            </w:r>
            <w:r>
              <w:rPr>
                <w:b/>
                <w:bCs/>
                <w:sz w:val="20"/>
                <w:szCs w:val="20"/>
              </w:rPr>
              <w:br/>
            </w:r>
            <w:r>
              <w:rPr>
                <w:i/>
                <w:iCs/>
                <w:sz w:val="20"/>
              </w:rPr>
              <w:t>Month / Year</w:t>
            </w:r>
          </w:p>
        </w:tc>
        <w:tc>
          <w:tcPr>
            <w:tcW w:w="929" w:type="pct"/>
            <w:gridSpan w:val="2"/>
          </w:tcPr>
          <w:p w14:paraId="212EE107" w14:textId="462E355C" w:rsidR="00C62B79" w:rsidRDefault="00C62B79" w:rsidP="00C62B79">
            <w:pPr>
              <w:pStyle w:val="Default"/>
              <w:spacing w:before="120" w:after="120"/>
              <w:rPr>
                <w:b/>
                <w:bCs/>
                <w:sz w:val="20"/>
              </w:rPr>
            </w:pPr>
            <w:r>
              <w:rPr>
                <w:b/>
                <w:bCs/>
                <w:sz w:val="20"/>
              </w:rPr>
              <w:t>Learning Outcome / Skills acquired</w:t>
            </w:r>
          </w:p>
        </w:tc>
        <w:tc>
          <w:tcPr>
            <w:tcW w:w="929" w:type="pct"/>
            <w:gridSpan w:val="2"/>
          </w:tcPr>
          <w:p w14:paraId="1E7B8C75" w14:textId="2AA49B1B" w:rsidR="00C62B79" w:rsidRDefault="00C62B79" w:rsidP="00C62B79">
            <w:pPr>
              <w:pStyle w:val="Default"/>
              <w:spacing w:before="120" w:after="120"/>
              <w:rPr>
                <w:b/>
                <w:bCs/>
                <w:sz w:val="20"/>
                <w:szCs w:val="20"/>
              </w:rPr>
            </w:pPr>
            <w:r>
              <w:rPr>
                <w:b/>
                <w:bCs/>
                <w:sz w:val="20"/>
                <w:szCs w:val="20"/>
              </w:rPr>
              <w:t xml:space="preserve">Evidence in Portfolio? </w:t>
            </w:r>
            <w:r>
              <w:rPr>
                <w:b/>
                <w:bCs/>
                <w:sz w:val="20"/>
                <w:szCs w:val="20"/>
              </w:rPr>
              <w:br/>
            </w:r>
            <w:r w:rsidRPr="00C62B79">
              <w:rPr>
                <w:bCs/>
                <w:i/>
                <w:iCs/>
                <w:sz w:val="20"/>
                <w:szCs w:val="20"/>
              </w:rPr>
              <w:t>Yes / No</w:t>
            </w:r>
            <w:r>
              <w:rPr>
                <w:b/>
                <w:bCs/>
                <w:i/>
                <w:iCs/>
                <w:sz w:val="20"/>
                <w:szCs w:val="20"/>
              </w:rPr>
              <w:t xml:space="preserve"> </w:t>
            </w:r>
          </w:p>
        </w:tc>
      </w:tr>
      <w:tr w:rsidR="00C62B79" w:rsidRPr="005C4D13" w14:paraId="7831D7CD" w14:textId="77777777" w:rsidTr="00C62B79">
        <w:trPr>
          <w:cantSplit/>
          <w:jc w:val="center"/>
        </w:trPr>
        <w:tc>
          <w:tcPr>
            <w:tcW w:w="2213" w:type="pct"/>
          </w:tcPr>
          <w:p w14:paraId="2B30DB2B" w14:textId="77777777" w:rsidR="00C62B79" w:rsidRDefault="00C62B79" w:rsidP="00C62B79">
            <w:pPr>
              <w:pStyle w:val="Default"/>
              <w:spacing w:before="120" w:after="120"/>
              <w:rPr>
                <w:sz w:val="20"/>
                <w:szCs w:val="20"/>
              </w:rPr>
            </w:pPr>
            <w:r>
              <w:rPr>
                <w:b/>
                <w:bCs/>
                <w:sz w:val="20"/>
                <w:szCs w:val="20"/>
              </w:rPr>
              <w:t xml:space="preserve">Activity Type: </w:t>
            </w:r>
          </w:p>
          <w:p w14:paraId="0C54D8AA" w14:textId="77777777" w:rsidR="00C62B79" w:rsidRDefault="00C62B79" w:rsidP="00C62B79">
            <w:pPr>
              <w:pStyle w:val="Default"/>
              <w:spacing w:before="120" w:after="120"/>
              <w:rPr>
                <w:sz w:val="20"/>
                <w:szCs w:val="20"/>
              </w:rPr>
            </w:pPr>
            <w:r>
              <w:rPr>
                <w:b/>
                <w:bCs/>
                <w:sz w:val="20"/>
                <w:szCs w:val="20"/>
              </w:rPr>
              <w:t xml:space="preserve">1. </w:t>
            </w:r>
          </w:p>
          <w:p w14:paraId="2E08B5A5" w14:textId="77777777" w:rsidR="00C62B79" w:rsidRDefault="00C62B79" w:rsidP="00C62B79">
            <w:pPr>
              <w:pStyle w:val="Default"/>
              <w:spacing w:before="120" w:after="120"/>
              <w:rPr>
                <w:sz w:val="20"/>
                <w:szCs w:val="20"/>
              </w:rPr>
            </w:pPr>
            <w:r>
              <w:rPr>
                <w:b/>
                <w:bCs/>
                <w:sz w:val="20"/>
                <w:szCs w:val="20"/>
              </w:rPr>
              <w:t xml:space="preserve">2. </w:t>
            </w:r>
          </w:p>
          <w:p w14:paraId="1F2D4426" w14:textId="77777777" w:rsidR="00C62B79" w:rsidRDefault="00C62B79" w:rsidP="00C62B79">
            <w:pPr>
              <w:pStyle w:val="Default"/>
              <w:spacing w:before="120" w:after="120"/>
              <w:rPr>
                <w:sz w:val="20"/>
                <w:szCs w:val="20"/>
              </w:rPr>
            </w:pPr>
            <w:r>
              <w:rPr>
                <w:b/>
                <w:bCs/>
                <w:sz w:val="20"/>
                <w:szCs w:val="20"/>
              </w:rPr>
              <w:t xml:space="preserve">3. </w:t>
            </w:r>
          </w:p>
          <w:p w14:paraId="7EA9A033" w14:textId="269C2B0A" w:rsidR="00C62B79" w:rsidRDefault="00C62B79" w:rsidP="00C62B79">
            <w:pPr>
              <w:pStyle w:val="Default"/>
              <w:spacing w:before="120" w:after="120"/>
              <w:rPr>
                <w:b/>
                <w:bCs/>
                <w:sz w:val="20"/>
                <w:szCs w:val="20"/>
              </w:rPr>
            </w:pPr>
            <w:r>
              <w:rPr>
                <w:b/>
                <w:bCs/>
                <w:sz w:val="20"/>
                <w:szCs w:val="20"/>
              </w:rPr>
              <w:t xml:space="preserve">4. </w:t>
            </w:r>
          </w:p>
        </w:tc>
        <w:tc>
          <w:tcPr>
            <w:tcW w:w="929" w:type="pct"/>
            <w:gridSpan w:val="2"/>
          </w:tcPr>
          <w:p w14:paraId="4C73C375" w14:textId="77777777" w:rsidR="00C62B79" w:rsidRPr="00C62B79" w:rsidRDefault="00C62B79" w:rsidP="00C62B79">
            <w:pPr>
              <w:pStyle w:val="Default"/>
              <w:spacing w:before="120" w:after="120"/>
              <w:rPr>
                <w:bCs/>
                <w:sz w:val="20"/>
                <w:szCs w:val="20"/>
              </w:rPr>
            </w:pPr>
          </w:p>
        </w:tc>
        <w:tc>
          <w:tcPr>
            <w:tcW w:w="929" w:type="pct"/>
            <w:gridSpan w:val="2"/>
          </w:tcPr>
          <w:p w14:paraId="101E2DCF" w14:textId="77777777" w:rsidR="00C62B79" w:rsidRPr="00C62B79" w:rsidRDefault="00C62B79" w:rsidP="00C62B79">
            <w:pPr>
              <w:pStyle w:val="Default"/>
              <w:spacing w:before="120" w:after="120"/>
              <w:rPr>
                <w:bCs/>
                <w:sz w:val="20"/>
              </w:rPr>
            </w:pPr>
          </w:p>
        </w:tc>
        <w:tc>
          <w:tcPr>
            <w:tcW w:w="929" w:type="pct"/>
            <w:gridSpan w:val="2"/>
          </w:tcPr>
          <w:p w14:paraId="70D00A8E" w14:textId="77777777" w:rsidR="00C62B79" w:rsidRPr="00C62B79" w:rsidRDefault="00C62B79" w:rsidP="00C62B79">
            <w:pPr>
              <w:pStyle w:val="Default"/>
              <w:spacing w:before="120" w:after="120"/>
              <w:rPr>
                <w:bCs/>
                <w:sz w:val="20"/>
                <w:szCs w:val="20"/>
              </w:rPr>
            </w:pPr>
          </w:p>
        </w:tc>
      </w:tr>
      <w:tr w:rsidR="00C62B79" w:rsidRPr="005C4D13" w14:paraId="44AEF922" w14:textId="77777777" w:rsidTr="00C62B79">
        <w:trPr>
          <w:cantSplit/>
          <w:jc w:val="center"/>
        </w:trPr>
        <w:tc>
          <w:tcPr>
            <w:tcW w:w="5000" w:type="pct"/>
            <w:gridSpan w:val="7"/>
          </w:tcPr>
          <w:p w14:paraId="7D01AF4C" w14:textId="0BFCA86E" w:rsidR="00C62B79" w:rsidRPr="00C62B79" w:rsidRDefault="00C62B79" w:rsidP="00C62B79">
            <w:pPr>
              <w:pStyle w:val="Default"/>
              <w:spacing w:before="120" w:after="120"/>
              <w:rPr>
                <w:sz w:val="20"/>
              </w:rPr>
            </w:pPr>
            <w:r>
              <w:rPr>
                <w:b/>
                <w:bCs/>
                <w:sz w:val="20"/>
                <w:szCs w:val="20"/>
              </w:rPr>
              <w:t xml:space="preserve">Comments from academic/research supervisor – </w:t>
            </w:r>
            <w:r>
              <w:rPr>
                <w:i/>
                <w:iCs/>
                <w:sz w:val="20"/>
                <w:szCs w:val="20"/>
              </w:rPr>
              <w:t xml:space="preserve">information given about progress should be linked to the evidence provided by the trainee in their academic portfolio where possible. </w:t>
            </w:r>
            <w:r>
              <w:rPr>
                <w:b/>
                <w:bCs/>
                <w:i/>
                <w:iCs/>
                <w:sz w:val="20"/>
                <w:szCs w:val="20"/>
              </w:rPr>
              <w:t xml:space="preserve">You may use the boxes below or attach a letter of support </w:t>
            </w:r>
          </w:p>
        </w:tc>
      </w:tr>
      <w:tr w:rsidR="00C62B79" w:rsidRPr="005C4D13" w14:paraId="676386CC" w14:textId="77777777" w:rsidTr="00C62B79">
        <w:trPr>
          <w:cantSplit/>
          <w:jc w:val="center"/>
        </w:trPr>
        <w:tc>
          <w:tcPr>
            <w:tcW w:w="5000" w:type="pct"/>
            <w:gridSpan w:val="7"/>
          </w:tcPr>
          <w:p w14:paraId="2B2FE4A6" w14:textId="2B6B4AA6" w:rsidR="00C62B79" w:rsidRPr="00C62B79" w:rsidRDefault="00C62B79" w:rsidP="00CD273B">
            <w:pPr>
              <w:pStyle w:val="Default"/>
              <w:spacing w:before="120" w:after="120"/>
              <w:rPr>
                <w:bCs/>
                <w:sz w:val="20"/>
                <w:szCs w:val="20"/>
              </w:rPr>
            </w:pPr>
            <w:r>
              <w:rPr>
                <w:b/>
                <w:bCs/>
                <w:sz w:val="20"/>
                <w:szCs w:val="20"/>
              </w:rPr>
              <w:t xml:space="preserve">General: </w:t>
            </w:r>
          </w:p>
        </w:tc>
      </w:tr>
      <w:tr w:rsidR="00C62B79" w:rsidRPr="005C4D13" w14:paraId="5C5CAB9D" w14:textId="77777777" w:rsidTr="00C62B79">
        <w:trPr>
          <w:cantSplit/>
          <w:jc w:val="center"/>
        </w:trPr>
        <w:tc>
          <w:tcPr>
            <w:tcW w:w="5000" w:type="pct"/>
            <w:gridSpan w:val="7"/>
          </w:tcPr>
          <w:p w14:paraId="43743687" w14:textId="4E1B9BFE" w:rsidR="00C62B79" w:rsidRPr="00C62B79" w:rsidRDefault="00C62B79" w:rsidP="00CD273B">
            <w:pPr>
              <w:pStyle w:val="Default"/>
              <w:spacing w:before="120" w:after="120"/>
              <w:rPr>
                <w:bCs/>
                <w:sz w:val="20"/>
                <w:szCs w:val="20"/>
              </w:rPr>
            </w:pPr>
            <w:r>
              <w:rPr>
                <w:b/>
                <w:bCs/>
                <w:sz w:val="20"/>
                <w:szCs w:val="20"/>
              </w:rPr>
              <w:t xml:space="preserve">Strengths: </w:t>
            </w:r>
          </w:p>
        </w:tc>
      </w:tr>
      <w:tr w:rsidR="00C62B79" w:rsidRPr="005C4D13" w14:paraId="4E49AC6A" w14:textId="77777777" w:rsidTr="00C62B79">
        <w:trPr>
          <w:cantSplit/>
          <w:jc w:val="center"/>
        </w:trPr>
        <w:tc>
          <w:tcPr>
            <w:tcW w:w="5000" w:type="pct"/>
            <w:gridSpan w:val="7"/>
          </w:tcPr>
          <w:p w14:paraId="5818E658" w14:textId="143C4960" w:rsidR="00C62B79" w:rsidRPr="00C62B79" w:rsidRDefault="00C62B79" w:rsidP="00CD273B">
            <w:pPr>
              <w:pStyle w:val="Default"/>
              <w:spacing w:before="120" w:after="120"/>
              <w:rPr>
                <w:bCs/>
                <w:sz w:val="20"/>
                <w:szCs w:val="20"/>
              </w:rPr>
            </w:pPr>
            <w:r>
              <w:rPr>
                <w:b/>
                <w:bCs/>
                <w:sz w:val="20"/>
                <w:szCs w:val="20"/>
              </w:rPr>
              <w:t xml:space="preserve">Areas for Improvement: </w:t>
            </w:r>
          </w:p>
        </w:tc>
      </w:tr>
      <w:tr w:rsidR="00C62B79" w:rsidRPr="005C4D13" w14:paraId="0EA4E22C" w14:textId="77777777" w:rsidTr="00C62B79">
        <w:trPr>
          <w:cantSplit/>
          <w:jc w:val="center"/>
        </w:trPr>
        <w:tc>
          <w:tcPr>
            <w:tcW w:w="5000" w:type="pct"/>
            <w:gridSpan w:val="7"/>
          </w:tcPr>
          <w:p w14:paraId="668562E9" w14:textId="77777777" w:rsidR="00C62B79" w:rsidRDefault="00C62B79" w:rsidP="00C62B79">
            <w:pPr>
              <w:pStyle w:val="Default"/>
              <w:spacing w:before="120" w:after="120"/>
              <w:rPr>
                <w:sz w:val="20"/>
              </w:rPr>
            </w:pPr>
            <w:r>
              <w:rPr>
                <w:b/>
                <w:bCs/>
                <w:sz w:val="20"/>
                <w:szCs w:val="20"/>
              </w:rPr>
              <w:t xml:space="preserve">Recommendations (include details of any future academic/research plans): </w:t>
            </w:r>
            <w:r>
              <w:rPr>
                <w:i/>
                <w:iCs/>
                <w:sz w:val="20"/>
                <w:szCs w:val="20"/>
              </w:rPr>
              <w:t xml:space="preserve">state where special attention should be given in future </w:t>
            </w:r>
          </w:p>
          <w:p w14:paraId="3ACE1268" w14:textId="77777777" w:rsidR="00C62B79" w:rsidRPr="00C62B79" w:rsidRDefault="00C62B79" w:rsidP="00C62B79">
            <w:pPr>
              <w:pStyle w:val="Default"/>
              <w:spacing w:before="120" w:after="120"/>
              <w:rPr>
                <w:bCs/>
                <w:sz w:val="20"/>
                <w:szCs w:val="20"/>
              </w:rPr>
            </w:pPr>
          </w:p>
        </w:tc>
      </w:tr>
      <w:tr w:rsidR="00C62B79" w:rsidRPr="005C4D13" w14:paraId="5621D285" w14:textId="77777777" w:rsidTr="00C62B79">
        <w:trPr>
          <w:cantSplit/>
          <w:jc w:val="center"/>
        </w:trPr>
        <w:tc>
          <w:tcPr>
            <w:tcW w:w="5000" w:type="pct"/>
            <w:gridSpan w:val="7"/>
          </w:tcPr>
          <w:p w14:paraId="0BC58FB1" w14:textId="16230DDD" w:rsidR="00C62B79" w:rsidRDefault="00C62B79" w:rsidP="00C62B79">
            <w:pPr>
              <w:pStyle w:val="Default"/>
              <w:tabs>
                <w:tab w:val="left" w:pos="4536"/>
              </w:tabs>
              <w:spacing w:before="120" w:after="120"/>
              <w:rPr>
                <w:bCs/>
                <w:sz w:val="20"/>
                <w:szCs w:val="20"/>
              </w:rPr>
            </w:pPr>
            <w:r w:rsidRPr="00C62B79">
              <w:rPr>
                <w:bCs/>
                <w:sz w:val="20"/>
                <w:szCs w:val="20"/>
              </w:rPr>
              <w:t>Attachments: CV (required)</w:t>
            </w:r>
            <w:r>
              <w:rPr>
                <w:bCs/>
                <w:sz w:val="20"/>
                <w:szCs w:val="20"/>
              </w:rPr>
              <w:t xml:space="preserve"> </w:t>
            </w:r>
            <w:r w:rsidRPr="00C62B79">
              <w:rPr>
                <w:bCs/>
                <w:sz w:val="20"/>
                <w:szCs w:val="20"/>
              </w:rPr>
              <w:t xml:space="preserve"> </w:t>
            </w:r>
            <w:sdt>
              <w:sdtPr>
                <w:rPr>
                  <w:bCs/>
                  <w:sz w:val="20"/>
                  <w:szCs w:val="20"/>
                </w:rPr>
                <w:id w:val="-892189992"/>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Pr>
                <w:bCs/>
                <w:sz w:val="20"/>
                <w:szCs w:val="20"/>
              </w:rPr>
              <w:tab/>
            </w:r>
            <w:r w:rsidRPr="00C62B79">
              <w:rPr>
                <w:bCs/>
                <w:sz w:val="20"/>
                <w:szCs w:val="20"/>
              </w:rPr>
              <w:t>Supervisor Letter (optional)</w:t>
            </w:r>
            <w:r>
              <w:rPr>
                <w:bCs/>
                <w:sz w:val="20"/>
                <w:szCs w:val="20"/>
              </w:rPr>
              <w:t xml:space="preserve"> </w:t>
            </w:r>
            <w:r w:rsidRPr="00C62B79">
              <w:rPr>
                <w:bCs/>
                <w:sz w:val="20"/>
                <w:szCs w:val="20"/>
              </w:rPr>
              <w:t xml:space="preserve"> </w:t>
            </w:r>
            <w:sdt>
              <w:sdtPr>
                <w:rPr>
                  <w:bCs/>
                  <w:sz w:val="20"/>
                  <w:szCs w:val="20"/>
                </w:rPr>
                <w:id w:val="-797843528"/>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C62B79">
              <w:rPr>
                <w:bCs/>
                <w:sz w:val="20"/>
                <w:szCs w:val="20"/>
              </w:rPr>
              <w:t xml:space="preserve"> </w:t>
            </w:r>
          </w:p>
          <w:p w14:paraId="3F987087" w14:textId="35263744" w:rsidR="00C62B79" w:rsidRPr="00C62B79" w:rsidRDefault="00C62B79" w:rsidP="00C62B79">
            <w:pPr>
              <w:pStyle w:val="Default"/>
              <w:tabs>
                <w:tab w:val="left" w:pos="3435"/>
                <w:tab w:val="left" w:pos="6765"/>
              </w:tabs>
              <w:spacing w:before="120" w:after="120"/>
              <w:rPr>
                <w:bCs/>
                <w:sz w:val="20"/>
                <w:szCs w:val="20"/>
              </w:rPr>
            </w:pPr>
            <w:r w:rsidRPr="00C62B79">
              <w:rPr>
                <w:bCs/>
                <w:sz w:val="20"/>
                <w:szCs w:val="20"/>
              </w:rPr>
              <w:t>Documentary evidence (as required)</w:t>
            </w:r>
            <w:r>
              <w:rPr>
                <w:bCs/>
                <w:sz w:val="20"/>
                <w:szCs w:val="20"/>
              </w:rPr>
              <w:t xml:space="preserve">  </w:t>
            </w:r>
            <w:sdt>
              <w:sdtPr>
                <w:rPr>
                  <w:bCs/>
                  <w:sz w:val="20"/>
                  <w:szCs w:val="20"/>
                </w:rPr>
                <w:id w:val="-320660801"/>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p>
        </w:tc>
      </w:tr>
      <w:tr w:rsidR="00C62B79" w:rsidRPr="005C4D13" w14:paraId="1384C335" w14:textId="77777777" w:rsidTr="00C62B79">
        <w:trPr>
          <w:cantSplit/>
          <w:jc w:val="center"/>
        </w:trPr>
        <w:tc>
          <w:tcPr>
            <w:tcW w:w="5000" w:type="pct"/>
            <w:gridSpan w:val="7"/>
          </w:tcPr>
          <w:p w14:paraId="24B207FC" w14:textId="77777777" w:rsidR="00C62B79" w:rsidRDefault="00C62B79" w:rsidP="00C62B79">
            <w:pPr>
              <w:pStyle w:val="Default"/>
              <w:tabs>
                <w:tab w:val="left" w:leader="dot" w:pos="6237"/>
                <w:tab w:val="left" w:leader="dot" w:pos="9360"/>
              </w:tabs>
              <w:spacing w:before="120" w:after="120"/>
              <w:rPr>
                <w:sz w:val="20"/>
                <w:szCs w:val="20"/>
              </w:rPr>
            </w:pPr>
            <w:r>
              <w:rPr>
                <w:b/>
                <w:bCs/>
                <w:sz w:val="20"/>
                <w:szCs w:val="20"/>
              </w:rPr>
              <w:t xml:space="preserve">I am not aware of any non-professional, unethical or dishonest behaviour for this trainee </w:t>
            </w:r>
          </w:p>
          <w:p w14:paraId="723EAF01" w14:textId="4B9B8420" w:rsidR="00C62B79" w:rsidRDefault="00C62B79" w:rsidP="00422530">
            <w:pPr>
              <w:pStyle w:val="Default"/>
              <w:tabs>
                <w:tab w:val="left" w:leader="dot" w:pos="9360"/>
              </w:tabs>
              <w:spacing w:before="120" w:after="120"/>
              <w:rPr>
                <w:sz w:val="20"/>
                <w:szCs w:val="20"/>
              </w:rPr>
            </w:pPr>
            <w:r>
              <w:rPr>
                <w:b/>
                <w:bCs/>
                <w:sz w:val="20"/>
                <w:szCs w:val="20"/>
              </w:rPr>
              <w:t xml:space="preserve">Name of Academic Supervisor: </w:t>
            </w:r>
            <w:r w:rsidR="00422530" w:rsidRPr="00422530">
              <w:rPr>
                <w:bCs/>
                <w:sz w:val="20"/>
                <w:szCs w:val="20"/>
              </w:rPr>
              <w:tab/>
            </w:r>
          </w:p>
          <w:p w14:paraId="7BB6165C" w14:textId="463B9C31" w:rsidR="00C62B79" w:rsidRPr="00C62B79" w:rsidRDefault="00C62B79" w:rsidP="00C62B79">
            <w:pPr>
              <w:pStyle w:val="Default"/>
              <w:tabs>
                <w:tab w:val="left" w:leader="dot" w:pos="6237"/>
                <w:tab w:val="left" w:leader="dot" w:pos="9360"/>
              </w:tabs>
              <w:spacing w:before="240" w:after="120"/>
              <w:rPr>
                <w:bCs/>
                <w:sz w:val="20"/>
                <w:szCs w:val="20"/>
              </w:rPr>
            </w:pPr>
            <w:r>
              <w:rPr>
                <w:b/>
                <w:sz w:val="20"/>
              </w:rPr>
              <w:t>Signature of Academic Supervisor:</w:t>
            </w:r>
            <w:r w:rsidRPr="00C62B79">
              <w:rPr>
                <w:sz w:val="20"/>
              </w:rPr>
              <w:tab/>
            </w:r>
            <w:r>
              <w:rPr>
                <w:b/>
                <w:sz w:val="20"/>
              </w:rPr>
              <w:t xml:space="preserve">Date: </w:t>
            </w:r>
            <w:r w:rsidRPr="00C62B79">
              <w:rPr>
                <w:sz w:val="20"/>
              </w:rPr>
              <w:tab/>
            </w:r>
          </w:p>
        </w:tc>
      </w:tr>
      <w:tr w:rsidR="00C62B79" w:rsidRPr="005C4D13" w14:paraId="7C6BEE6E" w14:textId="77777777" w:rsidTr="00C62B79">
        <w:trPr>
          <w:cantSplit/>
          <w:jc w:val="center"/>
        </w:trPr>
        <w:tc>
          <w:tcPr>
            <w:tcW w:w="5000" w:type="pct"/>
            <w:gridSpan w:val="7"/>
          </w:tcPr>
          <w:p w14:paraId="0BB36665" w14:textId="343EB783" w:rsidR="00C62B79" w:rsidRDefault="00C62B79" w:rsidP="00C62B79">
            <w:pPr>
              <w:pStyle w:val="Default"/>
              <w:tabs>
                <w:tab w:val="left" w:leader="dot" w:pos="6237"/>
                <w:tab w:val="left" w:leader="dot" w:pos="9360"/>
              </w:tabs>
              <w:spacing w:before="240" w:after="120"/>
              <w:rPr>
                <w:b/>
                <w:sz w:val="20"/>
              </w:rPr>
            </w:pPr>
            <w:r>
              <w:rPr>
                <w:b/>
                <w:bCs/>
                <w:sz w:val="20"/>
                <w:szCs w:val="20"/>
              </w:rPr>
              <w:t>Signature of Trainee:</w:t>
            </w:r>
            <w:r w:rsidRPr="00C62B79">
              <w:rPr>
                <w:bCs/>
                <w:sz w:val="20"/>
                <w:szCs w:val="20"/>
              </w:rPr>
              <w:tab/>
            </w:r>
            <w:r>
              <w:rPr>
                <w:b/>
                <w:bCs/>
                <w:sz w:val="20"/>
                <w:szCs w:val="20"/>
              </w:rPr>
              <w:t xml:space="preserve">Date: </w:t>
            </w:r>
            <w:r>
              <w:rPr>
                <w:b/>
                <w:bCs/>
                <w:sz w:val="20"/>
                <w:szCs w:val="20"/>
              </w:rPr>
              <w:tab/>
            </w:r>
          </w:p>
        </w:tc>
      </w:tr>
      <w:tr w:rsidR="00C62B79" w:rsidRPr="005C4D13" w14:paraId="3A708E3F" w14:textId="77777777" w:rsidTr="00C62B79">
        <w:trPr>
          <w:cantSplit/>
          <w:jc w:val="center"/>
        </w:trPr>
        <w:tc>
          <w:tcPr>
            <w:tcW w:w="5000" w:type="pct"/>
            <w:gridSpan w:val="7"/>
          </w:tcPr>
          <w:tbl>
            <w:tblPr>
              <w:tblW w:w="0" w:type="auto"/>
              <w:tblBorders>
                <w:top w:val="nil"/>
                <w:left w:val="nil"/>
                <w:bottom w:val="nil"/>
                <w:right w:val="nil"/>
              </w:tblBorders>
              <w:tblLook w:val="0000" w:firstRow="0" w:lastRow="0" w:firstColumn="0" w:lastColumn="0" w:noHBand="0" w:noVBand="0"/>
            </w:tblPr>
            <w:tblGrid>
              <w:gridCol w:w="9638"/>
            </w:tblGrid>
            <w:tr w:rsidR="00C62B79" w14:paraId="2ED1ECFA" w14:textId="77777777" w:rsidTr="004A74F1">
              <w:trPr>
                <w:trHeight w:val="211"/>
              </w:trPr>
              <w:tc>
                <w:tcPr>
                  <w:tcW w:w="0" w:type="auto"/>
                  <w:shd w:val="clear" w:color="auto" w:fill="BFBFBF" w:themeFill="background1" w:themeFillShade="BF"/>
                </w:tcPr>
                <w:p w14:paraId="0B0DE334" w14:textId="77777777" w:rsidR="00C62B79" w:rsidRDefault="00C62B79" w:rsidP="00C62B79">
                  <w:pPr>
                    <w:pStyle w:val="Default"/>
                    <w:spacing w:before="120" w:after="120"/>
                    <w:rPr>
                      <w:sz w:val="20"/>
                      <w:szCs w:val="20"/>
                    </w:rPr>
                  </w:pPr>
                  <w:r>
                    <w:rPr>
                      <w:b/>
                      <w:bCs/>
                      <w:sz w:val="20"/>
                      <w:szCs w:val="20"/>
                    </w:rPr>
                    <w:t xml:space="preserve">To be completed by ARCP Panel, External Academic Review: </w:t>
                  </w:r>
                  <w:r>
                    <w:rPr>
                      <w:i/>
                      <w:iCs/>
                      <w:sz w:val="20"/>
                      <w:szCs w:val="20"/>
                    </w:rPr>
                    <w:t xml:space="preserve">external academic review of this report by an academic who is external to the specialty or medical school of the trainee’’ </w:t>
                  </w:r>
                </w:p>
              </w:tc>
            </w:tr>
          </w:tbl>
          <w:p w14:paraId="65D51416" w14:textId="77777777" w:rsidR="00C62B79" w:rsidRDefault="00C62B79" w:rsidP="00C62B79">
            <w:pPr>
              <w:pStyle w:val="Bibliography"/>
              <w:spacing w:before="120" w:after="120"/>
              <w:rPr>
                <w:b/>
                <w:sz w:val="20"/>
              </w:rPr>
            </w:pPr>
          </w:p>
        </w:tc>
      </w:tr>
      <w:tr w:rsidR="00C62B79" w:rsidRPr="005C4D13" w14:paraId="7B0F5FB9" w14:textId="77777777" w:rsidTr="00C62B79">
        <w:trPr>
          <w:cantSplit/>
          <w:jc w:val="center"/>
        </w:trPr>
        <w:tc>
          <w:tcPr>
            <w:tcW w:w="5000" w:type="pct"/>
            <w:gridSpan w:val="7"/>
          </w:tcPr>
          <w:p w14:paraId="5D13DF95" w14:textId="5DBD3F8E" w:rsidR="00C62B79" w:rsidRDefault="00C62B79" w:rsidP="00422530">
            <w:pPr>
              <w:pStyle w:val="Default"/>
              <w:tabs>
                <w:tab w:val="left" w:leader="dot" w:pos="9345"/>
              </w:tabs>
              <w:spacing w:before="240" w:after="120"/>
              <w:rPr>
                <w:sz w:val="20"/>
                <w:szCs w:val="20"/>
              </w:rPr>
            </w:pPr>
            <w:r>
              <w:rPr>
                <w:b/>
                <w:bCs/>
                <w:sz w:val="20"/>
                <w:szCs w:val="20"/>
              </w:rPr>
              <w:t xml:space="preserve">Comment: </w:t>
            </w:r>
            <w:r w:rsidR="00422530" w:rsidRPr="00422530">
              <w:rPr>
                <w:bCs/>
                <w:sz w:val="20"/>
                <w:szCs w:val="20"/>
              </w:rPr>
              <w:tab/>
            </w:r>
          </w:p>
          <w:p w14:paraId="432845ED" w14:textId="149975D4" w:rsidR="00C62B79" w:rsidRDefault="00C62B79" w:rsidP="00C62B79">
            <w:pPr>
              <w:pStyle w:val="Default"/>
              <w:tabs>
                <w:tab w:val="left" w:leader="dot" w:pos="6237"/>
                <w:tab w:val="left" w:leader="dot" w:pos="9360"/>
              </w:tabs>
              <w:spacing w:before="240" w:after="120"/>
              <w:rPr>
                <w:b/>
                <w:sz w:val="20"/>
              </w:rPr>
            </w:pPr>
            <w:r w:rsidRPr="00C62B79">
              <w:rPr>
                <w:b/>
                <w:bCs/>
                <w:sz w:val="20"/>
                <w:szCs w:val="20"/>
              </w:rPr>
              <w:t>Signat</w:t>
            </w:r>
            <w:r>
              <w:rPr>
                <w:b/>
                <w:bCs/>
                <w:sz w:val="20"/>
                <w:szCs w:val="20"/>
              </w:rPr>
              <w:t>ure of Academic Representative:</w:t>
            </w:r>
            <w:r w:rsidRPr="00C62B79">
              <w:rPr>
                <w:bCs/>
                <w:sz w:val="20"/>
                <w:szCs w:val="20"/>
              </w:rPr>
              <w:tab/>
            </w:r>
            <w:r w:rsidRPr="00C62B79">
              <w:rPr>
                <w:b/>
                <w:bCs/>
                <w:sz w:val="20"/>
                <w:szCs w:val="20"/>
              </w:rPr>
              <w:t xml:space="preserve">Date: </w:t>
            </w:r>
            <w:r w:rsidRPr="00C62B79">
              <w:rPr>
                <w:bCs/>
                <w:sz w:val="20"/>
                <w:szCs w:val="20"/>
              </w:rPr>
              <w:tab/>
            </w:r>
          </w:p>
        </w:tc>
      </w:tr>
    </w:tbl>
    <w:p w14:paraId="689A5F28" w14:textId="77777777" w:rsidR="00A42647" w:rsidRDefault="00A42647">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944410" w:rsidRPr="00DB608D" w14:paraId="4B33D7C0" w14:textId="77777777" w:rsidTr="00BD691F">
        <w:trPr>
          <w:tblHeader/>
          <w:jc w:val="center"/>
        </w:trPr>
        <w:tc>
          <w:tcPr>
            <w:tcW w:w="5000" w:type="pct"/>
          </w:tcPr>
          <w:p w14:paraId="4B33D7BF" w14:textId="06871A39" w:rsidR="00944410" w:rsidRPr="00C40351" w:rsidRDefault="00944410" w:rsidP="00B01E43">
            <w:pPr>
              <w:pStyle w:val="AppendixYellow"/>
            </w:pPr>
            <w:bookmarkStart w:id="27" w:name="_Toc37858296"/>
            <w:r>
              <w:lastRenderedPageBreak/>
              <w:t>Appendix 2</w:t>
            </w:r>
            <w:r w:rsidRPr="00C40351">
              <w:t xml:space="preserve">: </w:t>
            </w:r>
            <w:r w:rsidR="00A42647" w:rsidRPr="00A42647">
              <w:t>The Gold Guide 7th Edition – Section 4 PAGES 44-72</w:t>
            </w:r>
            <w:bookmarkEnd w:id="27"/>
          </w:p>
        </w:tc>
      </w:tr>
      <w:tr w:rsidR="00301691" w:rsidRPr="00DB608D" w14:paraId="4B33D7CA" w14:textId="77777777" w:rsidTr="00BD691F">
        <w:trPr>
          <w:jc w:val="center"/>
        </w:trPr>
        <w:tc>
          <w:tcPr>
            <w:tcW w:w="5000" w:type="pct"/>
          </w:tcPr>
          <w:p w14:paraId="45FF1E50" w14:textId="64200F56" w:rsidR="00A42647" w:rsidRDefault="00A42647" w:rsidP="00A42647"/>
          <w:p w14:paraId="3CF9431D" w14:textId="0C5D2D46" w:rsidR="00301691" w:rsidRDefault="00ED501C" w:rsidP="00A42647">
            <w:hyperlink r:id="rId18" w:history="1">
              <w:r w:rsidR="00A42647" w:rsidRPr="00E33C8C">
                <w:rPr>
                  <w:rStyle w:val="Hyperlink"/>
                </w:rPr>
                <w:t>https://www.copmed.org.uk/images/docs/gold_guide_7th_edition/The_Gold_Guide_7th_Edition_January__2018.pdf</w:t>
              </w:r>
            </w:hyperlink>
            <w:r w:rsidR="00A42647">
              <w:t xml:space="preserve"> </w:t>
            </w:r>
          </w:p>
          <w:p w14:paraId="4B33D7C9" w14:textId="12A87869" w:rsidR="00A42647" w:rsidRPr="00DB608D" w:rsidRDefault="00A42647" w:rsidP="00A42647"/>
        </w:tc>
      </w:tr>
    </w:tbl>
    <w:p w14:paraId="4B33D7CB" w14:textId="77777777" w:rsidR="00F012F8" w:rsidRDefault="00F012F8" w:rsidP="00D666A6"/>
    <w:p w14:paraId="7895BE80" w14:textId="77777777" w:rsidR="00A42647" w:rsidRDefault="00A42647">
      <w:pPr>
        <w:rPr>
          <w:b/>
        </w:rPr>
      </w:pPr>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A42647" w:rsidRPr="00A42647" w14:paraId="2892A5B1" w14:textId="77777777" w:rsidTr="00D10649">
        <w:trPr>
          <w:tblHeader/>
          <w:jc w:val="center"/>
        </w:trPr>
        <w:tc>
          <w:tcPr>
            <w:tcW w:w="5000" w:type="pct"/>
          </w:tcPr>
          <w:p w14:paraId="7661FF78" w14:textId="3E5D3845" w:rsidR="00A42647" w:rsidRPr="00A42647" w:rsidRDefault="00A42647" w:rsidP="00A42647">
            <w:pPr>
              <w:pStyle w:val="Appendix"/>
            </w:pPr>
            <w:bookmarkStart w:id="28" w:name="_Toc8116760"/>
            <w:bookmarkStart w:id="29" w:name="_Toc37858297"/>
            <w:r w:rsidRPr="00A42647">
              <w:lastRenderedPageBreak/>
              <w:t xml:space="preserve">Appendix 3: </w:t>
            </w:r>
            <w:bookmarkEnd w:id="28"/>
            <w:r w:rsidR="00EA21E7">
              <w:fldChar w:fldCharType="begin"/>
            </w:r>
            <w:r w:rsidR="00EA21E7">
              <w:instrText xml:space="preserve"> HYPERLINK "https://www.nwpgmd.nhs.uk/sites/default/files/ES%20in%20HENW%20-%20Overview%202014.pdf" </w:instrText>
            </w:r>
            <w:r w:rsidR="00EA21E7">
              <w:fldChar w:fldCharType="separate"/>
            </w:r>
            <w:r w:rsidRPr="00EA21E7">
              <w:rPr>
                <w:rStyle w:val="Hyperlink"/>
              </w:rPr>
              <w:t xml:space="preserve">Educational Supervision </w:t>
            </w:r>
            <w:proofErr w:type="gramStart"/>
            <w:r w:rsidRPr="00EA21E7">
              <w:rPr>
                <w:rStyle w:val="Hyperlink"/>
              </w:rPr>
              <w:t>In</w:t>
            </w:r>
            <w:proofErr w:type="gramEnd"/>
            <w:r w:rsidRPr="00EA21E7">
              <w:rPr>
                <w:rStyle w:val="Hyperlink"/>
              </w:rPr>
              <w:t xml:space="preserve"> Health Education North West</w:t>
            </w:r>
            <w:bookmarkEnd w:id="29"/>
            <w:r w:rsidRPr="00EA21E7">
              <w:rPr>
                <w:rStyle w:val="Hyperlink"/>
              </w:rPr>
              <w:t xml:space="preserve"> </w:t>
            </w:r>
            <w:r w:rsidR="00EA21E7">
              <w:fldChar w:fldCharType="end"/>
            </w:r>
          </w:p>
        </w:tc>
      </w:tr>
      <w:tr w:rsidR="00A42647" w:rsidRPr="00A42647" w14:paraId="1777FF88" w14:textId="77777777" w:rsidTr="00D10649">
        <w:trPr>
          <w:jc w:val="center"/>
        </w:trPr>
        <w:tc>
          <w:tcPr>
            <w:tcW w:w="5000" w:type="pct"/>
          </w:tcPr>
          <w:p w14:paraId="1CEB3DF6" w14:textId="77777777" w:rsidR="00A42647" w:rsidRPr="00EA21E7" w:rsidRDefault="00A42647" w:rsidP="00A42647">
            <w:pPr>
              <w:autoSpaceDE w:val="0"/>
              <w:autoSpaceDN w:val="0"/>
              <w:adjustRightInd w:val="0"/>
              <w:jc w:val="center"/>
              <w:rPr>
                <w:rFonts w:cs="Arial"/>
                <w:b/>
                <w:bCs w:val="0"/>
                <w:color w:val="548DD4" w:themeColor="text2" w:themeTint="99"/>
                <w:sz w:val="32"/>
                <w:szCs w:val="32"/>
                <w:lang w:eastAsia="en-GB"/>
              </w:rPr>
            </w:pPr>
            <w:r w:rsidRPr="00EA21E7">
              <w:rPr>
                <w:rFonts w:cs="Arial"/>
                <w:b/>
                <w:bCs w:val="0"/>
                <w:color w:val="548DD4" w:themeColor="text2" w:themeTint="99"/>
                <w:sz w:val="32"/>
                <w:szCs w:val="32"/>
                <w:lang w:eastAsia="en-GB"/>
              </w:rPr>
              <w:t>EDUCATIONAL SUPERVISION IN HEALTH EDUCATION NORTH WEST</w:t>
            </w:r>
          </w:p>
          <w:p w14:paraId="07B4C4DC" w14:textId="77777777" w:rsidR="00A42647" w:rsidRPr="00EA21E7" w:rsidRDefault="00A42647" w:rsidP="00A42647">
            <w:pPr>
              <w:autoSpaceDE w:val="0"/>
              <w:autoSpaceDN w:val="0"/>
              <w:adjustRightInd w:val="0"/>
              <w:jc w:val="center"/>
              <w:rPr>
                <w:rFonts w:cs="Arial"/>
                <w:b/>
                <w:bCs w:val="0"/>
                <w:color w:val="000000"/>
                <w:sz w:val="23"/>
                <w:szCs w:val="23"/>
                <w:lang w:eastAsia="en-GB"/>
              </w:rPr>
            </w:pPr>
          </w:p>
          <w:p w14:paraId="3CF0F221" w14:textId="77777777" w:rsidR="00A42647" w:rsidRPr="00EA21E7" w:rsidRDefault="00A42647" w:rsidP="00A42647">
            <w:pPr>
              <w:autoSpaceDE w:val="0"/>
              <w:autoSpaceDN w:val="0"/>
              <w:adjustRightInd w:val="0"/>
              <w:jc w:val="center"/>
              <w:rPr>
                <w:rFonts w:cs="Arial"/>
                <w:bCs w:val="0"/>
                <w:color w:val="000000"/>
                <w:sz w:val="23"/>
                <w:szCs w:val="23"/>
                <w:lang w:eastAsia="en-GB"/>
              </w:rPr>
            </w:pPr>
            <w:r w:rsidRPr="00EA21E7">
              <w:rPr>
                <w:rFonts w:cs="Arial"/>
                <w:bCs w:val="0"/>
                <w:color w:val="000000"/>
                <w:sz w:val="23"/>
                <w:szCs w:val="23"/>
                <w:lang w:eastAsia="en-GB"/>
              </w:rPr>
              <w:t>OVERVIEW</w:t>
            </w:r>
          </w:p>
          <w:p w14:paraId="0285BD66" w14:textId="77777777" w:rsidR="00A42647" w:rsidRPr="00EA21E7" w:rsidRDefault="00A42647" w:rsidP="00A42647">
            <w:pPr>
              <w:autoSpaceDE w:val="0"/>
              <w:autoSpaceDN w:val="0"/>
              <w:adjustRightInd w:val="0"/>
              <w:jc w:val="center"/>
              <w:rPr>
                <w:rFonts w:cs="Arial"/>
                <w:bCs w:val="0"/>
                <w:color w:val="000000"/>
                <w:sz w:val="23"/>
                <w:szCs w:val="23"/>
                <w:lang w:eastAsia="en-GB"/>
              </w:rPr>
            </w:pPr>
          </w:p>
          <w:p w14:paraId="5FBFAAA0" w14:textId="77777777" w:rsidR="00A42647" w:rsidRPr="00EA21E7" w:rsidRDefault="00A42647" w:rsidP="00A42647">
            <w:pPr>
              <w:autoSpaceDE w:val="0"/>
              <w:autoSpaceDN w:val="0"/>
              <w:adjustRightInd w:val="0"/>
              <w:rPr>
                <w:rFonts w:cs="Arial"/>
                <w:bCs w:val="0"/>
                <w:color w:val="000000"/>
                <w:sz w:val="22"/>
                <w:szCs w:val="22"/>
                <w:lang w:eastAsia="en-GB"/>
              </w:rPr>
            </w:pPr>
            <w:r w:rsidRPr="00EA21E7">
              <w:rPr>
                <w:rFonts w:cs="Arial"/>
                <w:bCs w:val="0"/>
                <w:color w:val="000000"/>
                <w:sz w:val="22"/>
                <w:szCs w:val="22"/>
                <w:lang w:eastAsia="en-GB"/>
              </w:rPr>
              <w:t xml:space="preserve">The purpose of this document is to outline the roles, responsibilities, knowledge and skills required of an Educational Supervisor (ES) working in postgraduate medical education in Health Education North West (HENW). </w:t>
            </w:r>
          </w:p>
          <w:p w14:paraId="57019B49" w14:textId="77777777" w:rsidR="00A42647" w:rsidRPr="00EA21E7" w:rsidRDefault="00A42647" w:rsidP="00A42647">
            <w:pPr>
              <w:autoSpaceDE w:val="0"/>
              <w:autoSpaceDN w:val="0"/>
              <w:adjustRightInd w:val="0"/>
              <w:rPr>
                <w:rFonts w:cs="Arial"/>
                <w:bCs w:val="0"/>
                <w:color w:val="000000"/>
                <w:sz w:val="22"/>
                <w:szCs w:val="22"/>
                <w:lang w:eastAsia="en-GB"/>
              </w:rPr>
            </w:pPr>
          </w:p>
          <w:p w14:paraId="73AF2438" w14:textId="77777777" w:rsidR="00A42647" w:rsidRPr="00EA21E7" w:rsidRDefault="00A42647" w:rsidP="00A42647">
            <w:pPr>
              <w:autoSpaceDE w:val="0"/>
              <w:autoSpaceDN w:val="0"/>
              <w:adjustRightInd w:val="0"/>
              <w:rPr>
                <w:rFonts w:cs="Arial"/>
                <w:bCs w:val="0"/>
                <w:color w:val="000000"/>
                <w:sz w:val="22"/>
                <w:szCs w:val="22"/>
                <w:lang w:eastAsia="en-GB"/>
              </w:rPr>
            </w:pPr>
            <w:r w:rsidRPr="00EA21E7">
              <w:rPr>
                <w:rFonts w:cs="Arial"/>
                <w:bCs w:val="0"/>
                <w:color w:val="000000"/>
                <w:sz w:val="22"/>
                <w:szCs w:val="22"/>
                <w:lang w:eastAsia="en-GB"/>
              </w:rPr>
              <w:t xml:space="preserve">This guidance will also support Trusts and other Local Education Providers (LEPs) in their quality control as they educationally support, manage, audit and resource the educational role of an ES. </w:t>
            </w:r>
          </w:p>
          <w:p w14:paraId="210D7D58" w14:textId="77777777" w:rsidR="00A42647" w:rsidRPr="00EA21E7" w:rsidRDefault="00A42647" w:rsidP="00A42647">
            <w:pPr>
              <w:autoSpaceDE w:val="0"/>
              <w:autoSpaceDN w:val="0"/>
              <w:adjustRightInd w:val="0"/>
              <w:rPr>
                <w:rFonts w:cs="Arial"/>
                <w:bCs w:val="0"/>
                <w:color w:val="000000"/>
                <w:sz w:val="22"/>
                <w:szCs w:val="22"/>
                <w:lang w:eastAsia="en-GB"/>
              </w:rPr>
            </w:pPr>
          </w:p>
          <w:p w14:paraId="1D8E5C55" w14:textId="77777777" w:rsidR="00A42647" w:rsidRPr="00EA21E7" w:rsidRDefault="00A42647" w:rsidP="00A42647">
            <w:pPr>
              <w:rPr>
                <w:rFonts w:cs="Arial"/>
                <w:bCs w:val="0"/>
                <w:color w:val="000000"/>
                <w:sz w:val="22"/>
                <w:szCs w:val="22"/>
                <w:lang w:eastAsia="en-GB"/>
              </w:rPr>
            </w:pPr>
            <w:r w:rsidRPr="00EA21E7">
              <w:rPr>
                <w:rFonts w:cs="Arial"/>
                <w:bCs w:val="0"/>
                <w:color w:val="000000"/>
                <w:sz w:val="22"/>
                <w:szCs w:val="22"/>
                <w:lang w:eastAsia="en-GB"/>
              </w:rPr>
              <w:t>This guidance is mapped to the Gold Guide to Specialty Training [May, 2014]; The GMC Trainee Doctor [February 2011] and the Foundation Programme.</w:t>
            </w:r>
          </w:p>
          <w:p w14:paraId="7978E7AA" w14:textId="77777777" w:rsidR="00A42647" w:rsidRPr="00EA21E7" w:rsidRDefault="00A42647" w:rsidP="00A42647">
            <w:pPr>
              <w:rPr>
                <w:rFonts w:cs="Arial"/>
                <w:b/>
                <w:bCs w:val="0"/>
                <w:color w:val="000000"/>
                <w:sz w:val="22"/>
                <w:szCs w:val="22"/>
                <w:lang w:eastAsia="en-GB"/>
              </w:rPr>
            </w:pPr>
          </w:p>
          <w:p w14:paraId="2E5C6D34" w14:textId="77777777" w:rsidR="00A42647" w:rsidRPr="00EA21E7" w:rsidRDefault="00A42647" w:rsidP="00A42647">
            <w:pPr>
              <w:shd w:val="clear" w:color="auto" w:fill="DAEEF3" w:themeFill="accent5" w:themeFillTint="33"/>
              <w:rPr>
                <w:rFonts w:cs="Arial"/>
                <w:b/>
                <w:bCs w:val="0"/>
                <w:color w:val="000000"/>
                <w:sz w:val="22"/>
                <w:szCs w:val="22"/>
                <w:lang w:eastAsia="en-GB"/>
              </w:rPr>
            </w:pPr>
            <w:r w:rsidRPr="00EA21E7">
              <w:rPr>
                <w:rFonts w:cs="Arial"/>
                <w:b/>
                <w:bCs w:val="0"/>
                <w:color w:val="000000"/>
                <w:sz w:val="22"/>
                <w:szCs w:val="22"/>
                <w:lang w:eastAsia="en-GB"/>
              </w:rPr>
              <w:t>DEFINITION</w:t>
            </w:r>
          </w:p>
          <w:p w14:paraId="2AD634E4" w14:textId="77777777" w:rsidR="00A42647" w:rsidRPr="00EA21E7" w:rsidRDefault="00A42647" w:rsidP="00A42647">
            <w:pPr>
              <w:rPr>
                <w:rFonts w:cs="Arial"/>
                <w:bCs w:val="0"/>
                <w:color w:val="000000"/>
                <w:sz w:val="22"/>
                <w:szCs w:val="22"/>
                <w:lang w:eastAsia="en-GB"/>
              </w:rPr>
            </w:pPr>
          </w:p>
          <w:p w14:paraId="76B7CFDD" w14:textId="77777777" w:rsidR="00A42647" w:rsidRPr="00EA21E7" w:rsidRDefault="00A42647" w:rsidP="00A42647">
            <w:pPr>
              <w:autoSpaceDE w:val="0"/>
              <w:autoSpaceDN w:val="0"/>
              <w:adjustRightInd w:val="0"/>
              <w:rPr>
                <w:rFonts w:cs="Arial"/>
                <w:bCs w:val="0"/>
                <w:color w:val="000000"/>
                <w:sz w:val="22"/>
                <w:szCs w:val="22"/>
                <w:lang w:eastAsia="en-GB"/>
              </w:rPr>
            </w:pPr>
            <w:r w:rsidRPr="00EA21E7">
              <w:rPr>
                <w:rFonts w:cs="Arial"/>
                <w:bCs w:val="0"/>
                <w:color w:val="000000"/>
                <w:sz w:val="22"/>
                <w:szCs w:val="22"/>
                <w:lang w:eastAsia="en-GB"/>
              </w:rPr>
              <w:t xml:space="preserve">Each trainee should have a named ES who is responsible for overseeing that trainee’s educational progress over a period of time [Gold Guide 4.22]. </w:t>
            </w:r>
          </w:p>
          <w:p w14:paraId="04AE449B" w14:textId="77777777" w:rsidR="00A42647" w:rsidRPr="00EA21E7" w:rsidRDefault="00A42647" w:rsidP="00A42647">
            <w:pPr>
              <w:autoSpaceDE w:val="0"/>
              <w:autoSpaceDN w:val="0"/>
              <w:adjustRightInd w:val="0"/>
              <w:rPr>
                <w:rFonts w:cs="Arial"/>
                <w:b/>
                <w:bCs w:val="0"/>
                <w:color w:val="000000"/>
                <w:sz w:val="22"/>
                <w:szCs w:val="22"/>
                <w:lang w:eastAsia="en-GB"/>
              </w:rPr>
            </w:pPr>
          </w:p>
          <w:p w14:paraId="2C8A9067" w14:textId="77777777" w:rsidR="00A42647" w:rsidRPr="00EA21E7" w:rsidRDefault="00A42647" w:rsidP="00A42647">
            <w:pPr>
              <w:rPr>
                <w:rFonts w:cs="Arial"/>
                <w:bCs w:val="0"/>
                <w:color w:val="000000"/>
                <w:sz w:val="22"/>
                <w:szCs w:val="22"/>
                <w:lang w:eastAsia="en-GB"/>
              </w:rPr>
            </w:pPr>
            <w:r w:rsidRPr="00EA21E7">
              <w:rPr>
                <w:rFonts w:cs="Arial"/>
                <w:bCs w:val="0"/>
                <w:color w:val="000000"/>
                <w:sz w:val="22"/>
                <w:szCs w:val="22"/>
                <w:lang w:eastAsia="en-GB"/>
              </w:rPr>
              <w:t>The GMC defines an ES as:</w:t>
            </w:r>
          </w:p>
          <w:p w14:paraId="5AD28BB2" w14:textId="77777777" w:rsidR="00A42647" w:rsidRPr="00EA21E7" w:rsidRDefault="00A42647" w:rsidP="00A42647">
            <w:pPr>
              <w:autoSpaceDE w:val="0"/>
              <w:autoSpaceDN w:val="0"/>
              <w:adjustRightInd w:val="0"/>
              <w:rPr>
                <w:rFonts w:cs="Arial"/>
                <w:b/>
                <w:bCs w:val="0"/>
                <w:color w:val="000000"/>
                <w:szCs w:val="24"/>
                <w:lang w:eastAsia="en-GB"/>
              </w:rPr>
            </w:pPr>
          </w:p>
          <w:p w14:paraId="5A46020E" w14:textId="77777777" w:rsidR="00A42647" w:rsidRPr="00EA21E7" w:rsidRDefault="00A42647" w:rsidP="00A42647">
            <w:pPr>
              <w:rPr>
                <w:rFonts w:cs="Arial"/>
                <w:b/>
                <w:bCs w:val="0"/>
                <w:i/>
                <w:iCs/>
                <w:color w:val="548DD4" w:themeColor="text2" w:themeTint="99"/>
                <w:sz w:val="22"/>
                <w:szCs w:val="22"/>
                <w:lang w:eastAsia="en-GB"/>
              </w:rPr>
            </w:pPr>
            <w:r w:rsidRPr="00EA21E7">
              <w:rPr>
                <w:rFonts w:cs="Arial"/>
                <w:b/>
                <w:bCs w:val="0"/>
                <w:color w:val="548DD4" w:themeColor="text2" w:themeTint="99"/>
                <w:szCs w:val="24"/>
                <w:lang w:eastAsia="en-GB"/>
              </w:rPr>
              <w:t xml:space="preserve"> </w:t>
            </w:r>
            <w:r w:rsidRPr="00EA21E7">
              <w:rPr>
                <w:rFonts w:cs="Arial"/>
                <w:b/>
                <w:bCs w:val="0"/>
                <w:i/>
                <w:iCs/>
                <w:color w:val="548DD4" w:themeColor="text2" w:themeTint="99"/>
                <w:sz w:val="22"/>
                <w:szCs w:val="22"/>
                <w:lang w:eastAsia="en-GB"/>
              </w:rPr>
              <w:t>“A trainer who is selected and appropriately trained to be responsible for the overall supervision and management of a specified trainee’s educational progress during a training placement or series of placements. The Educational Supervisor is responsible for the trainee’s Educational Agreement.”</w:t>
            </w:r>
          </w:p>
          <w:p w14:paraId="4AC9BD7C" w14:textId="77777777" w:rsidR="00A42647" w:rsidRPr="00EA21E7" w:rsidRDefault="00A42647" w:rsidP="00A42647">
            <w:pPr>
              <w:rPr>
                <w:rFonts w:cs="Arial"/>
                <w:b/>
                <w:bCs w:val="0"/>
                <w:i/>
                <w:iCs/>
                <w:color w:val="548DD4" w:themeColor="text2" w:themeTint="99"/>
                <w:sz w:val="22"/>
                <w:szCs w:val="22"/>
                <w:lang w:eastAsia="en-GB"/>
              </w:rPr>
            </w:pPr>
          </w:p>
          <w:p w14:paraId="38771530" w14:textId="77777777" w:rsidR="00A42647" w:rsidRPr="00EA21E7" w:rsidRDefault="00A42647" w:rsidP="00A42647">
            <w:pPr>
              <w:rPr>
                <w:rFonts w:cs="Arial"/>
                <w:bCs w:val="0"/>
                <w:i/>
                <w:iCs/>
                <w:color w:val="548DD4" w:themeColor="text2" w:themeTint="99"/>
                <w:sz w:val="22"/>
                <w:szCs w:val="22"/>
                <w:lang w:eastAsia="en-GB"/>
              </w:rPr>
            </w:pPr>
            <w:r w:rsidRPr="00EA21E7">
              <w:rPr>
                <w:rFonts w:cs="Arial"/>
                <w:bCs w:val="0"/>
                <w:color w:val="000000"/>
                <w:sz w:val="22"/>
                <w:szCs w:val="22"/>
                <w:lang w:eastAsia="en-GB"/>
              </w:rPr>
              <w:t>The ES role is to help the trainee to plan their training and achieve agreed learning outcomes. S/he is responsible for the Educational Agreement and for bringing together all relevant evidence to form a summative judgement at the end of the clinical training placement and/or series of placements.</w:t>
            </w:r>
          </w:p>
          <w:p w14:paraId="4B74B5CB" w14:textId="77777777" w:rsidR="00A42647" w:rsidRPr="00EA21E7" w:rsidRDefault="00A42647" w:rsidP="00A42647">
            <w:pPr>
              <w:rPr>
                <w:rFonts w:cs="Arial"/>
                <w:bCs w:val="0"/>
                <w:i/>
                <w:iCs/>
                <w:color w:val="548DD4" w:themeColor="text2" w:themeTint="99"/>
                <w:sz w:val="22"/>
                <w:szCs w:val="22"/>
                <w:lang w:eastAsia="en-GB"/>
              </w:rPr>
            </w:pPr>
          </w:p>
          <w:p w14:paraId="576F010A" w14:textId="77777777" w:rsidR="00A42647" w:rsidRPr="00EA21E7" w:rsidRDefault="00A42647" w:rsidP="00A42647">
            <w:pPr>
              <w:autoSpaceDE w:val="0"/>
              <w:autoSpaceDN w:val="0"/>
              <w:adjustRightInd w:val="0"/>
              <w:rPr>
                <w:rFonts w:cs="Arial"/>
                <w:bCs w:val="0"/>
                <w:color w:val="000000"/>
                <w:sz w:val="22"/>
                <w:szCs w:val="22"/>
                <w:lang w:eastAsia="en-GB"/>
              </w:rPr>
            </w:pPr>
            <w:r w:rsidRPr="00EA21E7">
              <w:rPr>
                <w:rFonts w:cs="Arial"/>
                <w:bCs w:val="0"/>
                <w:color w:val="000000"/>
                <w:sz w:val="22"/>
                <w:szCs w:val="22"/>
                <w:lang w:eastAsia="en-GB"/>
              </w:rPr>
              <w:t xml:space="preserve">Some training schemes appoint an ES for each training placement. The roles of Clinical Supervisor (CS) and ES may then be merged. These individuals will require a higher level of educational development for their role than a CS which will usually be significantly more demanding. </w:t>
            </w:r>
          </w:p>
          <w:p w14:paraId="5887C3BC" w14:textId="77777777" w:rsidR="00A42647" w:rsidRPr="00EA21E7" w:rsidRDefault="00A42647" w:rsidP="00A42647">
            <w:pPr>
              <w:autoSpaceDE w:val="0"/>
              <w:autoSpaceDN w:val="0"/>
              <w:adjustRightInd w:val="0"/>
              <w:rPr>
                <w:rFonts w:cs="Arial"/>
                <w:bCs w:val="0"/>
                <w:color w:val="000000"/>
                <w:sz w:val="22"/>
                <w:szCs w:val="22"/>
                <w:lang w:eastAsia="en-GB"/>
              </w:rPr>
            </w:pPr>
          </w:p>
          <w:p w14:paraId="6B6CDABC" w14:textId="77777777" w:rsidR="00A42647" w:rsidRPr="00EA21E7" w:rsidRDefault="00A42647" w:rsidP="00A42647">
            <w:pPr>
              <w:autoSpaceDE w:val="0"/>
              <w:autoSpaceDN w:val="0"/>
              <w:adjustRightInd w:val="0"/>
              <w:rPr>
                <w:rFonts w:cs="Arial"/>
                <w:bCs w:val="0"/>
                <w:color w:val="000000"/>
                <w:sz w:val="22"/>
                <w:szCs w:val="22"/>
                <w:lang w:eastAsia="en-GB"/>
              </w:rPr>
            </w:pPr>
            <w:r w:rsidRPr="00EA21E7">
              <w:rPr>
                <w:rFonts w:cs="Arial"/>
                <w:bCs w:val="0"/>
                <w:color w:val="000000"/>
                <w:sz w:val="22"/>
                <w:szCs w:val="22"/>
                <w:lang w:eastAsia="en-GB"/>
              </w:rPr>
              <w:t xml:space="preserve">An overview of Clinical Supervision can be found at </w:t>
            </w:r>
            <w:hyperlink r:id="rId19" w:history="1">
              <w:r w:rsidRPr="00EA21E7">
                <w:rPr>
                  <w:rFonts w:cs="Arial"/>
                  <w:bCs w:val="0"/>
                  <w:color w:val="0000FF"/>
                  <w:sz w:val="22"/>
                  <w:szCs w:val="22"/>
                  <w:u w:val="single"/>
                  <w:lang w:eastAsia="en-GB"/>
                </w:rPr>
                <w:t>https://www.nwpgmd.nhs.uk/educator-development/standards-guidance/clinical-supervisor</w:t>
              </w:r>
            </w:hyperlink>
            <w:r w:rsidRPr="00EA21E7">
              <w:rPr>
                <w:rFonts w:cs="Arial"/>
                <w:bCs w:val="0"/>
                <w:color w:val="000000"/>
                <w:sz w:val="22"/>
                <w:szCs w:val="22"/>
                <w:lang w:eastAsia="en-GB"/>
              </w:rPr>
              <w:t xml:space="preserve"> </w:t>
            </w:r>
          </w:p>
          <w:p w14:paraId="4A105D86" w14:textId="77777777" w:rsidR="00A42647" w:rsidRPr="00EA21E7" w:rsidRDefault="00A42647" w:rsidP="00A42647">
            <w:pPr>
              <w:autoSpaceDE w:val="0"/>
              <w:autoSpaceDN w:val="0"/>
              <w:adjustRightInd w:val="0"/>
              <w:rPr>
                <w:rFonts w:cs="Arial"/>
                <w:bCs w:val="0"/>
                <w:color w:val="000000"/>
                <w:sz w:val="22"/>
                <w:szCs w:val="22"/>
                <w:lang w:eastAsia="en-GB"/>
              </w:rPr>
            </w:pPr>
          </w:p>
          <w:p w14:paraId="70E0C7DA" w14:textId="77777777" w:rsidR="00A42647" w:rsidRPr="00EA21E7" w:rsidRDefault="00A42647" w:rsidP="00A42647">
            <w:pPr>
              <w:rPr>
                <w:rFonts w:cs="Arial"/>
                <w:bCs w:val="0"/>
                <w:color w:val="000000"/>
                <w:sz w:val="22"/>
                <w:szCs w:val="22"/>
                <w:lang w:eastAsia="en-GB"/>
              </w:rPr>
            </w:pPr>
            <w:r w:rsidRPr="00EA21E7">
              <w:rPr>
                <w:rFonts w:cs="Arial"/>
                <w:bCs w:val="0"/>
                <w:color w:val="000000"/>
                <w:sz w:val="22"/>
                <w:szCs w:val="22"/>
                <w:lang w:eastAsia="en-GB"/>
              </w:rPr>
              <w:t>In many instances the same person may undertake both CS and ES roles for a given trainee. However, in specialty training (including GP trainees in secondary care attachments) some doctors may act as ES for more than one trainee and receive feedback on trainee performance from multiple CS. Some doctors may act as CS only.</w:t>
            </w:r>
          </w:p>
          <w:p w14:paraId="7A5FDECB" w14:textId="77777777" w:rsidR="00A42647" w:rsidRPr="00EA21E7" w:rsidRDefault="00A42647" w:rsidP="00A42647">
            <w:pPr>
              <w:rPr>
                <w:rFonts w:cs="Arial"/>
                <w:b/>
                <w:bCs w:val="0"/>
                <w:color w:val="000000"/>
                <w:sz w:val="22"/>
                <w:szCs w:val="22"/>
                <w:lang w:eastAsia="en-GB"/>
              </w:rPr>
            </w:pPr>
          </w:p>
          <w:p w14:paraId="4AF30177" w14:textId="77777777" w:rsidR="00A42647" w:rsidRPr="00EA21E7" w:rsidRDefault="00A42647" w:rsidP="00A42647">
            <w:pPr>
              <w:rPr>
                <w:rFonts w:cs="Arial"/>
                <w:b/>
                <w:sz w:val="22"/>
                <w:szCs w:val="22"/>
                <w:shd w:val="clear" w:color="auto" w:fill="DAEEF3" w:themeFill="accent5" w:themeFillTint="33"/>
              </w:rPr>
            </w:pPr>
            <w:r w:rsidRPr="00EA21E7">
              <w:rPr>
                <w:rFonts w:cs="Arial"/>
                <w:b/>
                <w:sz w:val="22"/>
                <w:szCs w:val="22"/>
                <w:shd w:val="clear" w:color="auto" w:fill="DAEEF3" w:themeFill="accent5" w:themeFillTint="33"/>
              </w:rPr>
              <w:t>ROLES AND RESPONSIBILITIES OF AN EDUCATIONAL SUPERVISOR</w:t>
            </w:r>
          </w:p>
          <w:p w14:paraId="678C0579" w14:textId="77777777" w:rsidR="00A42647" w:rsidRPr="00EA21E7" w:rsidRDefault="00A42647" w:rsidP="00A42647">
            <w:pPr>
              <w:rPr>
                <w:rFonts w:cs="Arial"/>
                <w:b/>
                <w:sz w:val="22"/>
                <w:szCs w:val="22"/>
                <w:shd w:val="clear" w:color="auto" w:fill="DAEEF3" w:themeFill="accent5" w:themeFillTint="33"/>
              </w:rPr>
            </w:pPr>
          </w:p>
          <w:p w14:paraId="01BAEB99" w14:textId="77777777" w:rsidR="00A42647" w:rsidRPr="00EA21E7" w:rsidRDefault="00A42647" w:rsidP="00A42647">
            <w:pPr>
              <w:rPr>
                <w:rFonts w:cs="Arial"/>
                <w:sz w:val="22"/>
                <w:szCs w:val="22"/>
              </w:rPr>
            </w:pPr>
            <w:r w:rsidRPr="00EA21E7">
              <w:rPr>
                <w:rFonts w:cs="Arial"/>
                <w:sz w:val="22"/>
                <w:szCs w:val="22"/>
              </w:rPr>
              <w:t xml:space="preserve">This is a complex role which spans the areas of educational management, educational supervision and feedback, an understanding of the role of assessment in learning, the use of portfolios as a learning and assessment tool, an understanding of how to identify, support and manage a trainee in difficulty, and of supporting trainee career decision making. It also requires an understanding of the role of the CS and how to link with that individual in situations where the 2 roles are separated. The standards for trainers are outlined in The Trainee Doctor (Domain 6 pages 30-32) and are met </w:t>
            </w:r>
            <w:r w:rsidRPr="00EA21E7">
              <w:rPr>
                <w:rFonts w:cs="Arial"/>
                <w:sz w:val="22"/>
                <w:szCs w:val="22"/>
              </w:rPr>
              <w:lastRenderedPageBreak/>
              <w:t>in the outline of roles and responsibilities of an ES given below.</w:t>
            </w:r>
          </w:p>
          <w:p w14:paraId="7AECEAA0" w14:textId="77777777" w:rsidR="00A42647" w:rsidRPr="00EA21E7" w:rsidRDefault="00A42647" w:rsidP="00A42647">
            <w:pPr>
              <w:numPr>
                <w:ilvl w:val="0"/>
                <w:numId w:val="16"/>
              </w:numPr>
              <w:tabs>
                <w:tab w:val="clear" w:pos="360"/>
              </w:tabs>
              <w:autoSpaceDE w:val="0"/>
              <w:autoSpaceDN w:val="0"/>
              <w:adjustRightInd w:val="0"/>
              <w:spacing w:before="120" w:after="164"/>
              <w:ind w:left="720" w:hanging="360"/>
              <w:jc w:val="both"/>
              <w:rPr>
                <w:rFonts w:cs="Arial"/>
                <w:bCs w:val="0"/>
                <w:color w:val="000000"/>
                <w:sz w:val="22"/>
                <w:szCs w:val="22"/>
                <w:lang w:eastAsia="en-GB"/>
              </w:rPr>
            </w:pPr>
            <w:r w:rsidRPr="00EA21E7">
              <w:rPr>
                <w:rFonts w:cs="Arial"/>
                <w:bCs w:val="0"/>
                <w:color w:val="000000"/>
                <w:sz w:val="22"/>
                <w:szCs w:val="22"/>
                <w:lang w:eastAsia="en-GB"/>
              </w:rPr>
              <w:t>EDUCATIONAL MANAGEMENT</w:t>
            </w:r>
          </w:p>
          <w:p w14:paraId="6DF1F61C" w14:textId="77777777" w:rsidR="00A42647" w:rsidRPr="00EA21E7" w:rsidRDefault="00A42647" w:rsidP="00A42647">
            <w:pPr>
              <w:autoSpaceDE w:val="0"/>
              <w:autoSpaceDN w:val="0"/>
              <w:adjustRightInd w:val="0"/>
              <w:rPr>
                <w:rFonts w:cs="Arial"/>
                <w:bCs w:val="0"/>
                <w:color w:val="000000"/>
                <w:sz w:val="22"/>
                <w:szCs w:val="22"/>
                <w:lang w:eastAsia="en-GB"/>
              </w:rPr>
            </w:pPr>
            <w:r w:rsidRPr="00EA21E7">
              <w:rPr>
                <w:rFonts w:cs="Arial"/>
                <w:bCs w:val="0"/>
                <w:color w:val="000000"/>
                <w:sz w:val="22"/>
                <w:szCs w:val="22"/>
                <w:lang w:eastAsia="en-GB"/>
              </w:rPr>
              <w:t xml:space="preserve">The ES: </w:t>
            </w:r>
          </w:p>
          <w:p w14:paraId="767B75D9" w14:textId="77777777" w:rsidR="00A42647" w:rsidRPr="00EA21E7" w:rsidRDefault="00A42647" w:rsidP="00F83F3B">
            <w:pPr>
              <w:autoSpaceDE w:val="0"/>
              <w:autoSpaceDN w:val="0"/>
              <w:adjustRightInd w:val="0"/>
              <w:spacing w:after="152"/>
              <w:ind w:left="567" w:hanging="567"/>
              <w:rPr>
                <w:rFonts w:cs="Arial"/>
                <w:bCs w:val="0"/>
                <w:color w:val="000000"/>
                <w:sz w:val="22"/>
                <w:szCs w:val="22"/>
                <w:lang w:eastAsia="en-GB"/>
              </w:rPr>
            </w:pPr>
            <w:r w:rsidRPr="00EA21E7">
              <w:rPr>
                <w:rFonts w:cs="Arial"/>
                <w:bCs w:val="0"/>
                <w:color w:val="000000"/>
                <w:sz w:val="22"/>
                <w:szCs w:val="22"/>
                <w:lang w:eastAsia="en-GB"/>
              </w:rPr>
              <w:t xml:space="preserve">1.1.1 Enables trainees to learn by taking responsibility for patient management within the context of clinical governance and patient safety. </w:t>
            </w:r>
          </w:p>
          <w:p w14:paraId="7964F266" w14:textId="77777777" w:rsidR="00A42647" w:rsidRPr="00EA21E7" w:rsidRDefault="00A42647" w:rsidP="00F83F3B">
            <w:pPr>
              <w:autoSpaceDE w:val="0"/>
              <w:autoSpaceDN w:val="0"/>
              <w:adjustRightInd w:val="0"/>
              <w:spacing w:after="152"/>
              <w:ind w:left="567" w:hanging="567"/>
              <w:rPr>
                <w:rFonts w:cs="Arial"/>
                <w:bCs w:val="0"/>
                <w:color w:val="000000"/>
                <w:sz w:val="22"/>
                <w:szCs w:val="22"/>
                <w:lang w:eastAsia="en-GB"/>
              </w:rPr>
            </w:pPr>
            <w:r w:rsidRPr="00EA21E7">
              <w:rPr>
                <w:rFonts w:cs="Arial"/>
                <w:bCs w:val="0"/>
                <w:color w:val="000000"/>
                <w:sz w:val="22"/>
                <w:szCs w:val="22"/>
                <w:lang w:eastAsia="en-GB"/>
              </w:rPr>
              <w:t xml:space="preserve">1.1.2 Ensures that clinical care is valued for its learning opportunities; learning and teaching must be integrated into service provision. </w:t>
            </w:r>
          </w:p>
          <w:p w14:paraId="30B43AE7" w14:textId="77777777" w:rsidR="00A42647" w:rsidRPr="00EA21E7" w:rsidRDefault="00A42647" w:rsidP="00F83F3B">
            <w:pPr>
              <w:autoSpaceDE w:val="0"/>
              <w:autoSpaceDN w:val="0"/>
              <w:adjustRightInd w:val="0"/>
              <w:spacing w:after="152"/>
              <w:ind w:left="567" w:hanging="567"/>
              <w:rPr>
                <w:rFonts w:cs="Arial"/>
                <w:bCs w:val="0"/>
                <w:color w:val="000000"/>
                <w:sz w:val="22"/>
                <w:szCs w:val="22"/>
                <w:lang w:eastAsia="en-GB"/>
              </w:rPr>
            </w:pPr>
            <w:r w:rsidRPr="00EA21E7">
              <w:rPr>
                <w:rFonts w:cs="Arial"/>
                <w:bCs w:val="0"/>
                <w:color w:val="000000"/>
                <w:sz w:val="22"/>
                <w:szCs w:val="22"/>
                <w:lang w:eastAsia="en-GB"/>
              </w:rPr>
              <w:t xml:space="preserve">1.1.3 Is responsible for the educational progress of a trainee over an agreed period of training set against knowledge of a mandated curriculum (foundation, specialty or GP). </w:t>
            </w:r>
          </w:p>
          <w:p w14:paraId="0D446F89" w14:textId="77777777" w:rsidR="00A42647" w:rsidRPr="00EA21E7" w:rsidRDefault="00A42647" w:rsidP="00F83F3B">
            <w:pPr>
              <w:autoSpaceDE w:val="0"/>
              <w:autoSpaceDN w:val="0"/>
              <w:adjustRightInd w:val="0"/>
              <w:ind w:left="567" w:hanging="567"/>
              <w:rPr>
                <w:rFonts w:cs="Arial"/>
                <w:bCs w:val="0"/>
                <w:color w:val="000000"/>
                <w:sz w:val="22"/>
                <w:szCs w:val="22"/>
                <w:lang w:eastAsia="en-GB"/>
              </w:rPr>
            </w:pPr>
            <w:r w:rsidRPr="00EA21E7">
              <w:rPr>
                <w:rFonts w:cs="Arial"/>
                <w:bCs w:val="0"/>
                <w:color w:val="000000"/>
                <w:sz w:val="22"/>
                <w:szCs w:val="22"/>
                <w:lang w:eastAsia="en-GB"/>
              </w:rPr>
              <w:t xml:space="preserve">1.1.4 Undertakes supervision of a trainee, giving regular, appropriate feedback according to the stage and level of training, experience and expected competence of the trainee. </w:t>
            </w:r>
          </w:p>
          <w:p w14:paraId="1577966A" w14:textId="77777777" w:rsidR="00A42647" w:rsidRPr="00EA21E7" w:rsidRDefault="00A42647" w:rsidP="00F83F3B">
            <w:pPr>
              <w:autoSpaceDE w:val="0"/>
              <w:autoSpaceDN w:val="0"/>
              <w:adjustRightInd w:val="0"/>
              <w:ind w:left="567" w:hanging="567"/>
              <w:rPr>
                <w:rFonts w:cs="Arial"/>
                <w:bCs w:val="0"/>
                <w:color w:val="000000"/>
                <w:sz w:val="20"/>
                <w:lang w:eastAsia="en-GB"/>
              </w:rPr>
            </w:pPr>
          </w:p>
          <w:p w14:paraId="27D22A77" w14:textId="77777777" w:rsidR="00A42647" w:rsidRPr="00EA21E7" w:rsidRDefault="00A42647" w:rsidP="00F83F3B">
            <w:pPr>
              <w:autoSpaceDE w:val="0"/>
              <w:autoSpaceDN w:val="0"/>
              <w:adjustRightInd w:val="0"/>
              <w:spacing w:after="152"/>
              <w:ind w:left="567" w:hanging="567"/>
              <w:rPr>
                <w:rFonts w:cs="Arial"/>
                <w:bCs w:val="0"/>
                <w:sz w:val="22"/>
                <w:szCs w:val="22"/>
                <w:lang w:eastAsia="en-GB"/>
              </w:rPr>
            </w:pPr>
            <w:r w:rsidRPr="00EA21E7">
              <w:rPr>
                <w:rFonts w:cs="Arial"/>
                <w:bCs w:val="0"/>
                <w:sz w:val="22"/>
                <w:szCs w:val="22"/>
                <w:lang w:eastAsia="en-GB"/>
              </w:rPr>
              <w:t xml:space="preserve">1.1.5 Undertakes or delegates assessment of trainees as appropriate, has been trained in assessment and understands the generic relationship between learning and assessment and particularly that within a specific curriculum. </w:t>
            </w:r>
          </w:p>
          <w:p w14:paraId="44B3D56C" w14:textId="77777777" w:rsidR="00A42647" w:rsidRPr="00EA21E7" w:rsidRDefault="00A42647" w:rsidP="00F83F3B">
            <w:pPr>
              <w:autoSpaceDE w:val="0"/>
              <w:autoSpaceDN w:val="0"/>
              <w:adjustRightInd w:val="0"/>
              <w:spacing w:after="152"/>
              <w:ind w:left="567" w:hanging="567"/>
              <w:rPr>
                <w:rFonts w:cs="Arial"/>
                <w:bCs w:val="0"/>
                <w:sz w:val="22"/>
                <w:szCs w:val="22"/>
                <w:lang w:eastAsia="en-GB"/>
              </w:rPr>
            </w:pPr>
            <w:r w:rsidRPr="00EA21E7">
              <w:rPr>
                <w:rFonts w:cs="Arial"/>
                <w:bCs w:val="0"/>
                <w:sz w:val="22"/>
                <w:szCs w:val="22"/>
                <w:lang w:eastAsia="en-GB"/>
              </w:rPr>
              <w:t xml:space="preserve">1.1.6 Meets with trainees at agreed specified times in accordance with the requirements of foundation or specialty curricula. </w:t>
            </w:r>
          </w:p>
          <w:p w14:paraId="420F60EF" w14:textId="77777777" w:rsidR="00A42647" w:rsidRPr="00EA21E7" w:rsidRDefault="00A42647" w:rsidP="00F83F3B">
            <w:pPr>
              <w:autoSpaceDE w:val="0"/>
              <w:autoSpaceDN w:val="0"/>
              <w:adjustRightInd w:val="0"/>
              <w:spacing w:after="152"/>
              <w:ind w:left="567" w:hanging="567"/>
              <w:rPr>
                <w:rFonts w:cs="Arial"/>
                <w:bCs w:val="0"/>
                <w:sz w:val="22"/>
                <w:szCs w:val="22"/>
                <w:lang w:eastAsia="en-GB"/>
              </w:rPr>
            </w:pPr>
            <w:r w:rsidRPr="00EA21E7">
              <w:rPr>
                <w:rFonts w:cs="Arial"/>
                <w:bCs w:val="0"/>
                <w:sz w:val="22"/>
                <w:szCs w:val="22"/>
                <w:lang w:eastAsia="en-GB"/>
              </w:rPr>
              <w:t xml:space="preserve">1.1.7 Liaises with clinical supervisors to gain an overview of trainee progression. </w:t>
            </w:r>
          </w:p>
          <w:p w14:paraId="63067C5A" w14:textId="77777777" w:rsidR="00A42647" w:rsidRPr="00EA21E7" w:rsidRDefault="00A42647" w:rsidP="00F83F3B">
            <w:pPr>
              <w:autoSpaceDE w:val="0"/>
              <w:autoSpaceDN w:val="0"/>
              <w:adjustRightInd w:val="0"/>
              <w:spacing w:after="152"/>
              <w:ind w:left="567" w:hanging="567"/>
              <w:rPr>
                <w:rFonts w:cs="Arial"/>
                <w:bCs w:val="0"/>
                <w:sz w:val="22"/>
                <w:szCs w:val="22"/>
                <w:lang w:eastAsia="en-GB"/>
              </w:rPr>
            </w:pPr>
            <w:r w:rsidRPr="00EA21E7">
              <w:rPr>
                <w:rFonts w:cs="Arial"/>
                <w:bCs w:val="0"/>
                <w:sz w:val="22"/>
                <w:szCs w:val="22"/>
                <w:lang w:eastAsia="en-GB"/>
              </w:rPr>
              <w:t xml:space="preserve">1.1.8 Attends Faculty Group Meetings as required and disseminates relevant information to clinical supervisors and trainees as appropriate. </w:t>
            </w:r>
          </w:p>
          <w:p w14:paraId="0ADD6622" w14:textId="77777777" w:rsidR="00A42647" w:rsidRPr="00EA21E7" w:rsidRDefault="00A42647" w:rsidP="00F83F3B">
            <w:pPr>
              <w:autoSpaceDE w:val="0"/>
              <w:autoSpaceDN w:val="0"/>
              <w:adjustRightInd w:val="0"/>
              <w:spacing w:after="152"/>
              <w:ind w:left="567" w:hanging="567"/>
              <w:rPr>
                <w:rFonts w:cs="Arial"/>
                <w:bCs w:val="0"/>
                <w:sz w:val="22"/>
                <w:szCs w:val="22"/>
                <w:lang w:eastAsia="en-GB"/>
              </w:rPr>
            </w:pPr>
            <w:r w:rsidRPr="00EA21E7">
              <w:rPr>
                <w:rFonts w:cs="Arial"/>
                <w:bCs w:val="0"/>
                <w:sz w:val="22"/>
                <w:szCs w:val="22"/>
                <w:lang w:eastAsia="en-GB"/>
              </w:rPr>
              <w:t xml:space="preserve">1.1.9 Liaises with the appropriate Trust Specialty Training Lead and Training Programme Director [Foundation or Specialty] over trainee progression. </w:t>
            </w:r>
          </w:p>
          <w:p w14:paraId="6AA3ED3B" w14:textId="77777777" w:rsidR="00A42647" w:rsidRPr="00EA21E7" w:rsidRDefault="00A42647" w:rsidP="00F83F3B">
            <w:pPr>
              <w:autoSpaceDE w:val="0"/>
              <w:autoSpaceDN w:val="0"/>
              <w:adjustRightInd w:val="0"/>
              <w:spacing w:after="152"/>
              <w:ind w:left="567" w:hanging="567"/>
              <w:rPr>
                <w:rFonts w:cs="Arial"/>
                <w:bCs w:val="0"/>
                <w:sz w:val="22"/>
                <w:szCs w:val="22"/>
                <w:lang w:eastAsia="en-GB"/>
              </w:rPr>
            </w:pPr>
            <w:r w:rsidRPr="00EA21E7">
              <w:rPr>
                <w:rFonts w:cs="Arial"/>
                <w:bCs w:val="0"/>
                <w:sz w:val="22"/>
                <w:szCs w:val="22"/>
                <w:lang w:eastAsia="en-GB"/>
              </w:rPr>
              <w:t xml:space="preserve">1.1.10 Liaises with the postgraduate centre about requested information on trainee progression. </w:t>
            </w:r>
          </w:p>
          <w:p w14:paraId="2DD0EA32" w14:textId="77777777" w:rsidR="00A42647" w:rsidRPr="00EA21E7" w:rsidRDefault="00A42647" w:rsidP="00F83F3B">
            <w:pPr>
              <w:autoSpaceDE w:val="0"/>
              <w:autoSpaceDN w:val="0"/>
              <w:adjustRightInd w:val="0"/>
              <w:spacing w:after="152"/>
              <w:ind w:left="567" w:hanging="567"/>
              <w:rPr>
                <w:rFonts w:cs="Arial"/>
                <w:bCs w:val="0"/>
                <w:sz w:val="22"/>
                <w:szCs w:val="22"/>
                <w:lang w:eastAsia="en-GB"/>
              </w:rPr>
            </w:pPr>
            <w:r w:rsidRPr="00EA21E7">
              <w:rPr>
                <w:rFonts w:cs="Arial"/>
                <w:bCs w:val="0"/>
                <w:sz w:val="22"/>
                <w:szCs w:val="22"/>
                <w:lang w:eastAsia="en-GB"/>
              </w:rPr>
              <w:t xml:space="preserve">1.1.11 Ensures appropriate training opportunities in order for trainees to gain the required competencies. </w:t>
            </w:r>
          </w:p>
          <w:p w14:paraId="42B53A02" w14:textId="77777777" w:rsidR="00A42647" w:rsidRPr="00EA21E7" w:rsidRDefault="00A42647" w:rsidP="00F83F3B">
            <w:pPr>
              <w:autoSpaceDE w:val="0"/>
              <w:autoSpaceDN w:val="0"/>
              <w:adjustRightInd w:val="0"/>
              <w:spacing w:after="152"/>
              <w:ind w:left="567" w:hanging="567"/>
              <w:rPr>
                <w:rFonts w:cs="Arial"/>
                <w:bCs w:val="0"/>
                <w:sz w:val="22"/>
                <w:szCs w:val="22"/>
                <w:lang w:eastAsia="en-GB"/>
              </w:rPr>
            </w:pPr>
            <w:r w:rsidRPr="00EA21E7">
              <w:rPr>
                <w:rFonts w:cs="Arial"/>
                <w:bCs w:val="0"/>
                <w:sz w:val="22"/>
                <w:szCs w:val="22"/>
                <w:lang w:eastAsia="en-GB"/>
              </w:rPr>
              <w:t xml:space="preserve">1.1.12 Acts as first port of call for trainees who have concerns and/or issues about their training and manages this in accordance with the Trust/LEP &amp; HENW’s guidelines. </w:t>
            </w:r>
          </w:p>
          <w:p w14:paraId="3D7F4142" w14:textId="77777777" w:rsidR="00A42647" w:rsidRPr="00EA21E7" w:rsidRDefault="00A42647" w:rsidP="00F83F3B">
            <w:pPr>
              <w:autoSpaceDE w:val="0"/>
              <w:autoSpaceDN w:val="0"/>
              <w:adjustRightInd w:val="0"/>
              <w:spacing w:after="152"/>
              <w:ind w:left="567" w:hanging="567"/>
              <w:rPr>
                <w:rFonts w:cs="Arial"/>
                <w:bCs w:val="0"/>
                <w:sz w:val="22"/>
                <w:szCs w:val="22"/>
                <w:lang w:eastAsia="en-GB"/>
              </w:rPr>
            </w:pPr>
            <w:r w:rsidRPr="00EA21E7">
              <w:rPr>
                <w:rFonts w:cs="Arial"/>
                <w:bCs w:val="0"/>
                <w:sz w:val="22"/>
                <w:szCs w:val="22"/>
                <w:lang w:eastAsia="en-GB"/>
              </w:rPr>
              <w:t xml:space="preserve">1.1.13 Participates in any visiting processes as required. </w:t>
            </w:r>
          </w:p>
          <w:p w14:paraId="55F75558" w14:textId="77777777" w:rsidR="00A42647" w:rsidRPr="00EA21E7" w:rsidRDefault="00A42647" w:rsidP="00F83F3B">
            <w:pPr>
              <w:autoSpaceDE w:val="0"/>
              <w:autoSpaceDN w:val="0"/>
              <w:adjustRightInd w:val="0"/>
              <w:spacing w:after="152"/>
              <w:ind w:left="567" w:hanging="567"/>
              <w:rPr>
                <w:rFonts w:cs="Arial"/>
                <w:bCs w:val="0"/>
                <w:sz w:val="22"/>
                <w:szCs w:val="22"/>
                <w:lang w:eastAsia="en-GB"/>
              </w:rPr>
            </w:pPr>
            <w:r w:rsidRPr="00EA21E7">
              <w:rPr>
                <w:rFonts w:cs="Arial"/>
                <w:bCs w:val="0"/>
                <w:sz w:val="22"/>
                <w:szCs w:val="22"/>
                <w:lang w:eastAsia="en-GB"/>
              </w:rPr>
              <w:t xml:space="preserve">1.1.14 Discusses career intentions as appropriate and offers support either individually or via Trust/LEP and HENW career advice structure. </w:t>
            </w:r>
          </w:p>
          <w:p w14:paraId="0C91FF0B" w14:textId="77777777" w:rsidR="00A42647" w:rsidRPr="00EA21E7" w:rsidRDefault="00A42647" w:rsidP="00F83F3B">
            <w:pPr>
              <w:autoSpaceDE w:val="0"/>
              <w:autoSpaceDN w:val="0"/>
              <w:adjustRightInd w:val="0"/>
              <w:spacing w:after="152"/>
              <w:ind w:left="567" w:hanging="567"/>
              <w:rPr>
                <w:rFonts w:cs="Arial"/>
                <w:bCs w:val="0"/>
                <w:sz w:val="22"/>
                <w:szCs w:val="22"/>
                <w:lang w:eastAsia="en-GB"/>
              </w:rPr>
            </w:pPr>
            <w:r w:rsidRPr="00EA21E7">
              <w:rPr>
                <w:rFonts w:cs="Arial"/>
                <w:bCs w:val="0"/>
                <w:sz w:val="22"/>
                <w:szCs w:val="22"/>
                <w:lang w:eastAsia="en-GB"/>
              </w:rPr>
              <w:t xml:space="preserve">1.1.15 Must ensure that all doctors and non-medical staff involved in training and assessment understand the requirements of the curriculum (Foundation, Specialty or GP). </w:t>
            </w:r>
          </w:p>
          <w:p w14:paraId="57F1F5F4" w14:textId="77777777" w:rsidR="00A42647" w:rsidRPr="00EA21E7" w:rsidRDefault="00A42647" w:rsidP="00F83F3B">
            <w:pPr>
              <w:autoSpaceDE w:val="0"/>
              <w:autoSpaceDN w:val="0"/>
              <w:adjustRightInd w:val="0"/>
              <w:ind w:left="567" w:hanging="567"/>
              <w:rPr>
                <w:rFonts w:cs="Arial"/>
                <w:bCs w:val="0"/>
                <w:sz w:val="22"/>
                <w:szCs w:val="22"/>
                <w:lang w:eastAsia="en-GB"/>
              </w:rPr>
            </w:pPr>
            <w:r w:rsidRPr="00EA21E7">
              <w:rPr>
                <w:rFonts w:cs="Arial"/>
                <w:bCs w:val="0"/>
                <w:sz w:val="22"/>
                <w:szCs w:val="22"/>
                <w:lang w:eastAsia="en-GB"/>
              </w:rPr>
              <w:t xml:space="preserve">1.1.16 Must have knowledge of and comply with the GMC regulatory framework. </w:t>
            </w:r>
          </w:p>
          <w:p w14:paraId="78756AE1" w14:textId="77777777" w:rsidR="00A42647" w:rsidRPr="00EA21E7" w:rsidRDefault="00A42647" w:rsidP="00A42647">
            <w:pPr>
              <w:autoSpaceDE w:val="0"/>
              <w:autoSpaceDN w:val="0"/>
              <w:adjustRightInd w:val="0"/>
              <w:rPr>
                <w:rFonts w:cs="Arial"/>
                <w:b/>
                <w:bCs w:val="0"/>
                <w:color w:val="548DD4" w:themeColor="text2" w:themeTint="99"/>
                <w:sz w:val="22"/>
                <w:szCs w:val="22"/>
                <w:lang w:eastAsia="en-GB"/>
              </w:rPr>
            </w:pPr>
          </w:p>
          <w:p w14:paraId="4B922064" w14:textId="77777777" w:rsidR="00A42647" w:rsidRPr="00EA21E7" w:rsidRDefault="00A42647" w:rsidP="00A42647">
            <w:pPr>
              <w:numPr>
                <w:ilvl w:val="0"/>
                <w:numId w:val="16"/>
              </w:numPr>
              <w:tabs>
                <w:tab w:val="clear" w:pos="360"/>
              </w:tabs>
              <w:autoSpaceDE w:val="0"/>
              <w:autoSpaceDN w:val="0"/>
              <w:adjustRightInd w:val="0"/>
              <w:spacing w:before="120" w:after="164"/>
              <w:ind w:left="720" w:hanging="360"/>
              <w:jc w:val="both"/>
              <w:rPr>
                <w:rFonts w:cs="Arial"/>
                <w:bCs w:val="0"/>
                <w:color w:val="000000"/>
                <w:sz w:val="22"/>
                <w:szCs w:val="22"/>
                <w:lang w:eastAsia="en-GB"/>
              </w:rPr>
            </w:pPr>
            <w:r w:rsidRPr="00EA21E7">
              <w:rPr>
                <w:rFonts w:cs="Arial"/>
                <w:bCs w:val="0"/>
                <w:color w:val="000000"/>
                <w:sz w:val="22"/>
                <w:szCs w:val="22"/>
                <w:lang w:eastAsia="en-GB"/>
              </w:rPr>
              <w:t>EDUCATIONAL MEETINGS: INITIAL</w:t>
            </w:r>
          </w:p>
          <w:p w14:paraId="3FF17053" w14:textId="77777777" w:rsidR="00A42647" w:rsidRPr="00EA21E7" w:rsidRDefault="00A42647" w:rsidP="00A42647">
            <w:pPr>
              <w:autoSpaceDE w:val="0"/>
              <w:autoSpaceDN w:val="0"/>
              <w:adjustRightInd w:val="0"/>
              <w:rPr>
                <w:rFonts w:cs="Arial"/>
                <w:bCs w:val="0"/>
                <w:color w:val="000000"/>
                <w:sz w:val="22"/>
                <w:szCs w:val="22"/>
                <w:lang w:eastAsia="en-GB"/>
              </w:rPr>
            </w:pPr>
            <w:r w:rsidRPr="00EA21E7">
              <w:rPr>
                <w:rFonts w:cs="Arial"/>
                <w:bCs w:val="0"/>
                <w:color w:val="000000"/>
                <w:sz w:val="22"/>
                <w:szCs w:val="22"/>
                <w:lang w:eastAsia="en-GB"/>
              </w:rPr>
              <w:t xml:space="preserve">The ES arranges to meet trainees at the beginning of each attachment to: </w:t>
            </w:r>
          </w:p>
          <w:p w14:paraId="2C6EEB62" w14:textId="77777777" w:rsidR="00A42647" w:rsidRPr="00EA21E7" w:rsidRDefault="00A42647" w:rsidP="00F83F3B">
            <w:pPr>
              <w:autoSpaceDE w:val="0"/>
              <w:autoSpaceDN w:val="0"/>
              <w:adjustRightInd w:val="0"/>
              <w:spacing w:after="152"/>
              <w:ind w:left="567" w:hanging="567"/>
              <w:rPr>
                <w:rFonts w:cs="Arial"/>
                <w:bCs w:val="0"/>
                <w:color w:val="000000"/>
                <w:sz w:val="22"/>
                <w:szCs w:val="22"/>
                <w:lang w:eastAsia="en-GB"/>
              </w:rPr>
            </w:pPr>
            <w:r w:rsidRPr="00EA21E7">
              <w:rPr>
                <w:rFonts w:cs="Arial"/>
                <w:bCs w:val="0"/>
                <w:color w:val="000000"/>
                <w:sz w:val="22"/>
                <w:szCs w:val="22"/>
                <w:lang w:eastAsia="en-GB"/>
              </w:rPr>
              <w:t xml:space="preserve">2.1.1 Check that the trainee has received a local induction. </w:t>
            </w:r>
          </w:p>
          <w:p w14:paraId="3648D02A" w14:textId="77777777" w:rsidR="00A42647" w:rsidRPr="00EA21E7" w:rsidRDefault="00A42647" w:rsidP="00F83F3B">
            <w:pPr>
              <w:autoSpaceDE w:val="0"/>
              <w:autoSpaceDN w:val="0"/>
              <w:adjustRightInd w:val="0"/>
              <w:spacing w:after="152"/>
              <w:ind w:left="567" w:hanging="567"/>
              <w:rPr>
                <w:rFonts w:cs="Arial"/>
                <w:bCs w:val="0"/>
                <w:color w:val="000000"/>
                <w:sz w:val="22"/>
                <w:szCs w:val="22"/>
                <w:lang w:eastAsia="en-GB"/>
              </w:rPr>
            </w:pPr>
            <w:r w:rsidRPr="00EA21E7">
              <w:rPr>
                <w:rFonts w:cs="Arial"/>
                <w:bCs w:val="0"/>
                <w:color w:val="000000"/>
                <w:sz w:val="22"/>
                <w:szCs w:val="22"/>
                <w:lang w:eastAsia="en-GB"/>
              </w:rPr>
              <w:t xml:space="preserve">2.1.2 Ensure that competency check lists have been completed. </w:t>
            </w:r>
          </w:p>
          <w:p w14:paraId="2266B2A0" w14:textId="77777777" w:rsidR="00A42647" w:rsidRPr="00EA21E7" w:rsidRDefault="00A42647" w:rsidP="00F83F3B">
            <w:pPr>
              <w:autoSpaceDE w:val="0"/>
              <w:autoSpaceDN w:val="0"/>
              <w:adjustRightInd w:val="0"/>
              <w:spacing w:after="152"/>
              <w:ind w:left="567" w:hanging="567"/>
              <w:rPr>
                <w:rFonts w:cs="Arial"/>
                <w:bCs w:val="0"/>
                <w:color w:val="000000"/>
                <w:sz w:val="22"/>
                <w:szCs w:val="22"/>
                <w:lang w:eastAsia="en-GB"/>
              </w:rPr>
            </w:pPr>
            <w:r w:rsidRPr="00EA21E7">
              <w:rPr>
                <w:rFonts w:cs="Arial"/>
                <w:bCs w:val="0"/>
                <w:color w:val="000000"/>
                <w:sz w:val="22"/>
                <w:szCs w:val="22"/>
                <w:lang w:eastAsia="en-GB"/>
              </w:rPr>
              <w:t xml:space="preserve">2.1.3 Ensure that the trainee has relevant handbooks; specialty, faculty etc. </w:t>
            </w:r>
          </w:p>
          <w:p w14:paraId="58DF7605" w14:textId="77777777" w:rsidR="00A42647" w:rsidRPr="00EA21E7" w:rsidRDefault="00A42647" w:rsidP="00F83F3B">
            <w:pPr>
              <w:autoSpaceDE w:val="0"/>
              <w:autoSpaceDN w:val="0"/>
              <w:adjustRightInd w:val="0"/>
              <w:spacing w:after="152"/>
              <w:ind w:left="567" w:hanging="567"/>
              <w:rPr>
                <w:rFonts w:cs="Arial"/>
                <w:bCs w:val="0"/>
                <w:color w:val="000000"/>
                <w:sz w:val="22"/>
                <w:szCs w:val="22"/>
                <w:lang w:eastAsia="en-GB"/>
              </w:rPr>
            </w:pPr>
            <w:r w:rsidRPr="00EA21E7">
              <w:rPr>
                <w:rFonts w:cs="Arial"/>
                <w:bCs w:val="0"/>
                <w:color w:val="000000"/>
                <w:sz w:val="22"/>
                <w:szCs w:val="22"/>
                <w:lang w:eastAsia="en-GB"/>
              </w:rPr>
              <w:t xml:space="preserve">2.1.4 Review the trainee’s portfolio, including any feedback from previous placements, ARCP etc. and adapt/monitor learning needs in relation to these and curricular requirements </w:t>
            </w:r>
            <w:r w:rsidRPr="00EA21E7">
              <w:rPr>
                <w:rFonts w:cs="Arial"/>
                <w:bCs w:val="0"/>
                <w:color w:val="000000"/>
                <w:sz w:val="22"/>
                <w:szCs w:val="22"/>
                <w:lang w:eastAsia="en-GB"/>
              </w:rPr>
              <w:lastRenderedPageBreak/>
              <w:t>(Foundation, Specialty or</w:t>
            </w:r>
            <w:r w:rsidRPr="00EA21E7">
              <w:rPr>
                <w:rFonts w:cs="Arial"/>
                <w:b/>
                <w:bCs w:val="0"/>
                <w:color w:val="000000"/>
                <w:sz w:val="22"/>
                <w:szCs w:val="22"/>
                <w:lang w:eastAsia="en-GB"/>
              </w:rPr>
              <w:t xml:space="preserve"> </w:t>
            </w:r>
            <w:r w:rsidRPr="00EA21E7">
              <w:rPr>
                <w:rFonts w:cs="Arial"/>
                <w:bCs w:val="0"/>
                <w:color w:val="000000"/>
                <w:sz w:val="22"/>
                <w:szCs w:val="22"/>
                <w:lang w:eastAsia="en-GB"/>
              </w:rPr>
              <w:t xml:space="preserve">GP). </w:t>
            </w:r>
          </w:p>
          <w:p w14:paraId="0FBF8C1D" w14:textId="77777777" w:rsidR="00A42647" w:rsidRPr="00EA21E7" w:rsidRDefault="00A42647" w:rsidP="00F83F3B">
            <w:pPr>
              <w:autoSpaceDE w:val="0"/>
              <w:autoSpaceDN w:val="0"/>
              <w:adjustRightInd w:val="0"/>
              <w:ind w:left="567" w:hanging="567"/>
              <w:rPr>
                <w:rFonts w:cs="Arial"/>
                <w:bCs w:val="0"/>
                <w:color w:val="000000"/>
                <w:sz w:val="22"/>
                <w:szCs w:val="22"/>
                <w:lang w:eastAsia="en-GB"/>
              </w:rPr>
            </w:pPr>
            <w:r w:rsidRPr="00EA21E7">
              <w:rPr>
                <w:rFonts w:cs="Arial"/>
                <w:bCs w:val="0"/>
                <w:color w:val="000000"/>
                <w:sz w:val="22"/>
                <w:szCs w:val="22"/>
                <w:lang w:eastAsia="en-GB"/>
              </w:rPr>
              <w:t xml:space="preserve">2.1.5 Discuss trainee learning needs, how these will be developed and which assessment methods will be used to evaluate whether the trainee is meeting required competencies (i.e. complete a learning agreement). </w:t>
            </w:r>
          </w:p>
          <w:p w14:paraId="426EF666" w14:textId="77777777" w:rsidR="00A42647" w:rsidRPr="00EA21E7" w:rsidRDefault="00A42647" w:rsidP="00F83F3B">
            <w:pPr>
              <w:autoSpaceDE w:val="0"/>
              <w:autoSpaceDN w:val="0"/>
              <w:adjustRightInd w:val="0"/>
              <w:ind w:left="567" w:hanging="567"/>
              <w:rPr>
                <w:rFonts w:cs="Arial"/>
                <w:bCs w:val="0"/>
                <w:szCs w:val="24"/>
                <w:lang w:eastAsia="en-GB"/>
              </w:rPr>
            </w:pPr>
          </w:p>
          <w:p w14:paraId="35EF73EF" w14:textId="77777777" w:rsidR="00A42647" w:rsidRPr="00EA21E7" w:rsidRDefault="00A42647" w:rsidP="00F83F3B">
            <w:pPr>
              <w:autoSpaceDE w:val="0"/>
              <w:autoSpaceDN w:val="0"/>
              <w:adjustRightInd w:val="0"/>
              <w:spacing w:after="152"/>
              <w:ind w:left="567" w:hanging="567"/>
              <w:rPr>
                <w:rFonts w:cs="Arial"/>
                <w:bCs w:val="0"/>
                <w:sz w:val="22"/>
                <w:szCs w:val="22"/>
                <w:lang w:eastAsia="en-GB"/>
              </w:rPr>
            </w:pPr>
            <w:r w:rsidRPr="00EA21E7">
              <w:rPr>
                <w:rFonts w:cs="Arial"/>
                <w:bCs w:val="0"/>
                <w:sz w:val="22"/>
                <w:szCs w:val="22"/>
                <w:lang w:eastAsia="en-GB"/>
              </w:rPr>
              <w:t xml:space="preserve">2.1.6 Discuss the range of evidence which might contribute to the building of a portfolio of training progression. </w:t>
            </w:r>
          </w:p>
          <w:p w14:paraId="3E3F593D" w14:textId="77777777" w:rsidR="00A42647" w:rsidRPr="00EA21E7" w:rsidRDefault="00A42647" w:rsidP="00F83F3B">
            <w:pPr>
              <w:autoSpaceDE w:val="0"/>
              <w:autoSpaceDN w:val="0"/>
              <w:adjustRightInd w:val="0"/>
              <w:ind w:left="567" w:hanging="567"/>
              <w:rPr>
                <w:rFonts w:cs="Arial"/>
                <w:bCs w:val="0"/>
                <w:sz w:val="22"/>
                <w:szCs w:val="22"/>
                <w:lang w:eastAsia="en-GB"/>
              </w:rPr>
            </w:pPr>
            <w:r w:rsidRPr="00EA21E7">
              <w:rPr>
                <w:rFonts w:cs="Arial"/>
                <w:bCs w:val="0"/>
                <w:sz w:val="22"/>
                <w:szCs w:val="22"/>
                <w:lang w:eastAsia="en-GB"/>
              </w:rPr>
              <w:t xml:space="preserve">2.1.7 Record all meetings, outcomes of meetings as required and communicate these to trainee, Faculty Group, Trust Specialty Training Lead, Training Programme director as appropriate. </w:t>
            </w:r>
          </w:p>
          <w:p w14:paraId="1F4F4298" w14:textId="77777777" w:rsidR="00A42647" w:rsidRPr="00EA21E7" w:rsidRDefault="00A42647" w:rsidP="00A42647">
            <w:pPr>
              <w:rPr>
                <w:rFonts w:cs="Arial"/>
                <w:b/>
              </w:rPr>
            </w:pPr>
          </w:p>
          <w:p w14:paraId="3EBA74FF" w14:textId="77777777" w:rsidR="00A42647" w:rsidRPr="00EA21E7" w:rsidRDefault="00A42647" w:rsidP="00A42647">
            <w:pPr>
              <w:numPr>
                <w:ilvl w:val="0"/>
                <w:numId w:val="16"/>
              </w:numPr>
              <w:tabs>
                <w:tab w:val="clear" w:pos="360"/>
              </w:tabs>
              <w:autoSpaceDE w:val="0"/>
              <w:autoSpaceDN w:val="0"/>
              <w:adjustRightInd w:val="0"/>
              <w:spacing w:before="120" w:after="164"/>
              <w:ind w:left="720" w:hanging="360"/>
              <w:jc w:val="both"/>
              <w:rPr>
                <w:rFonts w:cs="Arial"/>
                <w:bCs w:val="0"/>
                <w:color w:val="000000"/>
                <w:sz w:val="22"/>
                <w:szCs w:val="22"/>
                <w:lang w:eastAsia="en-GB"/>
              </w:rPr>
            </w:pPr>
            <w:r w:rsidRPr="00EA21E7">
              <w:rPr>
                <w:rFonts w:cs="Arial"/>
                <w:bCs w:val="0"/>
                <w:color w:val="000000"/>
                <w:sz w:val="22"/>
                <w:szCs w:val="22"/>
                <w:lang w:eastAsia="en-GB"/>
              </w:rPr>
              <w:t>EDUCATION MEETINGS: MID POINT</w:t>
            </w:r>
          </w:p>
          <w:p w14:paraId="122721D2" w14:textId="77777777" w:rsidR="00A42647" w:rsidRPr="00EA21E7" w:rsidRDefault="00A42647" w:rsidP="00A42647">
            <w:pPr>
              <w:autoSpaceDE w:val="0"/>
              <w:autoSpaceDN w:val="0"/>
              <w:adjustRightInd w:val="0"/>
              <w:rPr>
                <w:rFonts w:cs="Arial"/>
                <w:bCs w:val="0"/>
                <w:color w:val="000000"/>
                <w:sz w:val="22"/>
                <w:szCs w:val="22"/>
                <w:lang w:eastAsia="en-GB"/>
              </w:rPr>
            </w:pPr>
            <w:r w:rsidRPr="00EA21E7">
              <w:rPr>
                <w:rFonts w:cs="Arial"/>
                <w:bCs w:val="0"/>
                <w:color w:val="000000"/>
                <w:sz w:val="22"/>
                <w:szCs w:val="22"/>
                <w:lang w:eastAsia="en-GB"/>
              </w:rPr>
              <w:t xml:space="preserve">The ES arranges to meet the trainee at the mid-point of each attachment to: </w:t>
            </w:r>
          </w:p>
          <w:p w14:paraId="02493E33" w14:textId="77777777" w:rsidR="00A42647" w:rsidRPr="00EA21E7" w:rsidRDefault="00A42647" w:rsidP="00F83F3B">
            <w:pPr>
              <w:autoSpaceDE w:val="0"/>
              <w:autoSpaceDN w:val="0"/>
              <w:adjustRightInd w:val="0"/>
              <w:spacing w:after="152"/>
              <w:ind w:left="567" w:hanging="567"/>
              <w:rPr>
                <w:rFonts w:cs="Arial"/>
                <w:bCs w:val="0"/>
                <w:color w:val="000000"/>
                <w:sz w:val="22"/>
                <w:szCs w:val="22"/>
                <w:lang w:eastAsia="en-GB"/>
              </w:rPr>
            </w:pPr>
            <w:r w:rsidRPr="00EA21E7">
              <w:rPr>
                <w:rFonts w:cs="Arial"/>
                <w:bCs w:val="0"/>
                <w:color w:val="000000"/>
                <w:sz w:val="22"/>
                <w:szCs w:val="22"/>
                <w:lang w:eastAsia="en-GB"/>
              </w:rPr>
              <w:t xml:space="preserve">3.2.1 Discuss and review progress to date. If necessary amend learning outcomes. </w:t>
            </w:r>
          </w:p>
          <w:p w14:paraId="4EE3D3E3" w14:textId="77777777" w:rsidR="00A42647" w:rsidRPr="00EA21E7" w:rsidRDefault="00A42647" w:rsidP="00F83F3B">
            <w:pPr>
              <w:autoSpaceDE w:val="0"/>
              <w:autoSpaceDN w:val="0"/>
              <w:adjustRightInd w:val="0"/>
              <w:spacing w:after="152"/>
              <w:ind w:left="567" w:hanging="567"/>
              <w:rPr>
                <w:rFonts w:cs="Arial"/>
                <w:bCs w:val="0"/>
                <w:color w:val="000000"/>
                <w:sz w:val="22"/>
                <w:szCs w:val="22"/>
                <w:lang w:eastAsia="en-GB"/>
              </w:rPr>
            </w:pPr>
            <w:r w:rsidRPr="00EA21E7">
              <w:rPr>
                <w:rFonts w:cs="Arial"/>
                <w:bCs w:val="0"/>
                <w:color w:val="000000"/>
                <w:sz w:val="22"/>
                <w:szCs w:val="22"/>
                <w:lang w:eastAsia="en-GB"/>
              </w:rPr>
              <w:t xml:space="preserve">3.2.2 Discuss taster opportunities if appropriate and ensure that these are relevant and appropriate to career intentions. </w:t>
            </w:r>
          </w:p>
          <w:p w14:paraId="15448F80" w14:textId="77777777" w:rsidR="00A42647" w:rsidRPr="00EA21E7" w:rsidRDefault="00A42647" w:rsidP="00F83F3B">
            <w:pPr>
              <w:autoSpaceDE w:val="0"/>
              <w:autoSpaceDN w:val="0"/>
              <w:adjustRightInd w:val="0"/>
              <w:spacing w:after="152"/>
              <w:ind w:left="567" w:hanging="567"/>
              <w:rPr>
                <w:rFonts w:cs="Arial"/>
                <w:bCs w:val="0"/>
                <w:color w:val="000000"/>
                <w:sz w:val="22"/>
                <w:szCs w:val="22"/>
                <w:lang w:eastAsia="en-GB"/>
              </w:rPr>
            </w:pPr>
            <w:r w:rsidRPr="00EA21E7">
              <w:rPr>
                <w:rFonts w:cs="Arial"/>
                <w:bCs w:val="0"/>
                <w:color w:val="000000"/>
                <w:sz w:val="22"/>
                <w:szCs w:val="22"/>
                <w:lang w:eastAsia="en-GB"/>
              </w:rPr>
              <w:t xml:space="preserve">3.2.3 Review learning portfolio and support trainee development of evidence of competency. </w:t>
            </w:r>
          </w:p>
          <w:p w14:paraId="0241D86D" w14:textId="77777777" w:rsidR="00A42647" w:rsidRPr="00EA21E7" w:rsidRDefault="00A42647" w:rsidP="00F83F3B">
            <w:pPr>
              <w:autoSpaceDE w:val="0"/>
              <w:autoSpaceDN w:val="0"/>
              <w:adjustRightInd w:val="0"/>
              <w:spacing w:after="152"/>
              <w:ind w:left="567" w:hanging="567"/>
              <w:rPr>
                <w:rFonts w:cs="Arial"/>
                <w:bCs w:val="0"/>
                <w:color w:val="000000"/>
                <w:sz w:val="22"/>
                <w:szCs w:val="22"/>
                <w:lang w:eastAsia="en-GB"/>
              </w:rPr>
            </w:pPr>
            <w:r w:rsidRPr="00EA21E7">
              <w:rPr>
                <w:rFonts w:cs="Arial"/>
                <w:bCs w:val="0"/>
                <w:color w:val="000000"/>
                <w:sz w:val="22"/>
                <w:szCs w:val="22"/>
                <w:lang w:eastAsia="en-GB"/>
              </w:rPr>
              <w:t xml:space="preserve">3.2.4 Ensure that the trainee is appropriately engaging in the assessment process, learning from this, and achieving the expected competencies for the stage and level of training. </w:t>
            </w:r>
          </w:p>
          <w:p w14:paraId="3318868B" w14:textId="77777777" w:rsidR="00A42647" w:rsidRPr="00EA21E7" w:rsidRDefault="00A42647" w:rsidP="00F83F3B">
            <w:pPr>
              <w:autoSpaceDE w:val="0"/>
              <w:autoSpaceDN w:val="0"/>
              <w:adjustRightInd w:val="0"/>
              <w:ind w:left="567" w:hanging="567"/>
              <w:rPr>
                <w:rFonts w:cs="Arial"/>
                <w:bCs w:val="0"/>
                <w:color w:val="000000"/>
                <w:sz w:val="22"/>
                <w:szCs w:val="22"/>
                <w:lang w:eastAsia="en-GB"/>
              </w:rPr>
            </w:pPr>
            <w:r w:rsidRPr="00EA21E7">
              <w:rPr>
                <w:rFonts w:cs="Arial"/>
                <w:bCs w:val="0"/>
                <w:color w:val="000000"/>
                <w:sz w:val="22"/>
                <w:szCs w:val="22"/>
                <w:lang w:eastAsia="en-GB"/>
              </w:rPr>
              <w:t xml:space="preserve">3.2.5 Negotiate remedial efforts if required. </w:t>
            </w:r>
          </w:p>
          <w:p w14:paraId="4EEE5E23" w14:textId="77777777" w:rsidR="00A42647" w:rsidRPr="00EA21E7" w:rsidRDefault="00A42647" w:rsidP="00A42647">
            <w:pPr>
              <w:autoSpaceDE w:val="0"/>
              <w:autoSpaceDN w:val="0"/>
              <w:adjustRightInd w:val="0"/>
              <w:rPr>
                <w:rFonts w:cs="Arial"/>
                <w:b/>
                <w:bCs w:val="0"/>
                <w:color w:val="000000"/>
                <w:sz w:val="22"/>
                <w:szCs w:val="22"/>
                <w:lang w:eastAsia="en-GB"/>
              </w:rPr>
            </w:pPr>
          </w:p>
          <w:p w14:paraId="299E34D1" w14:textId="77777777" w:rsidR="00A42647" w:rsidRPr="00EA21E7" w:rsidRDefault="00A42647" w:rsidP="00A42647">
            <w:pPr>
              <w:numPr>
                <w:ilvl w:val="0"/>
                <w:numId w:val="16"/>
              </w:numPr>
              <w:tabs>
                <w:tab w:val="clear" w:pos="360"/>
              </w:tabs>
              <w:autoSpaceDE w:val="0"/>
              <w:autoSpaceDN w:val="0"/>
              <w:adjustRightInd w:val="0"/>
              <w:spacing w:before="120" w:after="164"/>
              <w:ind w:left="720" w:hanging="360"/>
              <w:jc w:val="both"/>
              <w:rPr>
                <w:rFonts w:cs="Arial"/>
                <w:bCs w:val="0"/>
                <w:color w:val="000000"/>
                <w:sz w:val="22"/>
                <w:szCs w:val="22"/>
                <w:lang w:eastAsia="en-GB"/>
              </w:rPr>
            </w:pPr>
            <w:r w:rsidRPr="00EA21E7">
              <w:rPr>
                <w:rFonts w:cs="Arial"/>
                <w:bCs w:val="0"/>
                <w:color w:val="000000"/>
                <w:sz w:val="22"/>
                <w:szCs w:val="22"/>
                <w:lang w:eastAsia="en-GB"/>
              </w:rPr>
              <w:t>EDUCATION MEETINGS: END POINT OF ROTATION</w:t>
            </w:r>
          </w:p>
          <w:p w14:paraId="355CF012" w14:textId="77777777" w:rsidR="00A42647" w:rsidRPr="00EA21E7" w:rsidRDefault="00A42647" w:rsidP="00A42647">
            <w:pPr>
              <w:autoSpaceDE w:val="0"/>
              <w:autoSpaceDN w:val="0"/>
              <w:adjustRightInd w:val="0"/>
              <w:rPr>
                <w:rFonts w:cs="Arial"/>
                <w:bCs w:val="0"/>
                <w:sz w:val="22"/>
                <w:szCs w:val="22"/>
                <w:lang w:eastAsia="en-GB"/>
              </w:rPr>
            </w:pPr>
            <w:r w:rsidRPr="00EA21E7">
              <w:rPr>
                <w:rFonts w:cs="Arial"/>
                <w:bCs w:val="0"/>
                <w:sz w:val="22"/>
                <w:szCs w:val="22"/>
                <w:lang w:eastAsia="en-GB"/>
              </w:rPr>
              <w:t xml:space="preserve">The ES arranges to meet the trainee at the end of each attachment to: </w:t>
            </w:r>
          </w:p>
          <w:p w14:paraId="4972BA94" w14:textId="77777777" w:rsidR="00A42647" w:rsidRPr="00EA21E7" w:rsidRDefault="00A42647" w:rsidP="00F83F3B">
            <w:pPr>
              <w:autoSpaceDE w:val="0"/>
              <w:autoSpaceDN w:val="0"/>
              <w:adjustRightInd w:val="0"/>
              <w:spacing w:after="152"/>
              <w:ind w:left="567" w:hanging="567"/>
              <w:rPr>
                <w:rFonts w:cs="Arial"/>
                <w:bCs w:val="0"/>
                <w:sz w:val="22"/>
                <w:szCs w:val="22"/>
                <w:lang w:eastAsia="en-GB"/>
              </w:rPr>
            </w:pPr>
            <w:r w:rsidRPr="00EA21E7">
              <w:rPr>
                <w:rFonts w:cs="Arial"/>
                <w:bCs w:val="0"/>
                <w:sz w:val="22"/>
                <w:szCs w:val="22"/>
                <w:lang w:eastAsia="en-GB"/>
              </w:rPr>
              <w:t xml:space="preserve">1.1 Review progress to date in relation to the requirements of the curriculum and the learning agreement for the placement. </w:t>
            </w:r>
          </w:p>
          <w:p w14:paraId="516CAA03" w14:textId="77777777" w:rsidR="00A42647" w:rsidRPr="00EA21E7" w:rsidRDefault="00A42647" w:rsidP="00F83F3B">
            <w:pPr>
              <w:autoSpaceDE w:val="0"/>
              <w:autoSpaceDN w:val="0"/>
              <w:adjustRightInd w:val="0"/>
              <w:spacing w:after="152"/>
              <w:ind w:left="567" w:hanging="567"/>
              <w:rPr>
                <w:rFonts w:cs="Arial"/>
                <w:bCs w:val="0"/>
                <w:sz w:val="22"/>
                <w:szCs w:val="22"/>
                <w:lang w:eastAsia="en-GB"/>
              </w:rPr>
            </w:pPr>
            <w:r w:rsidRPr="00EA21E7">
              <w:rPr>
                <w:rFonts w:cs="Arial"/>
                <w:bCs w:val="0"/>
                <w:sz w:val="22"/>
                <w:szCs w:val="22"/>
                <w:lang w:eastAsia="en-GB"/>
              </w:rPr>
              <w:t xml:space="preserve">1.2 Ensure that all appropriate assessments have been completed, review with the trainee which competencies have been met, and amend professional development plan as appropriate, noting what needs to be carried forward to the next rotation and forward plan future trainee learning needs. </w:t>
            </w:r>
          </w:p>
          <w:p w14:paraId="50C324A8" w14:textId="77777777" w:rsidR="00A42647" w:rsidRPr="00EA21E7" w:rsidRDefault="00A42647" w:rsidP="00F83F3B">
            <w:pPr>
              <w:autoSpaceDE w:val="0"/>
              <w:autoSpaceDN w:val="0"/>
              <w:adjustRightInd w:val="0"/>
              <w:ind w:left="567" w:hanging="567"/>
              <w:rPr>
                <w:rFonts w:cs="Arial"/>
                <w:bCs w:val="0"/>
                <w:sz w:val="22"/>
                <w:szCs w:val="22"/>
                <w:lang w:eastAsia="en-GB"/>
              </w:rPr>
            </w:pPr>
            <w:r w:rsidRPr="00EA21E7">
              <w:rPr>
                <w:rFonts w:cs="Arial"/>
                <w:bCs w:val="0"/>
                <w:sz w:val="22"/>
                <w:szCs w:val="22"/>
                <w:lang w:eastAsia="en-GB"/>
              </w:rPr>
              <w:t xml:space="preserve">1.3 Ensure that all relevant documentation has been completed including that for the ARCP. </w:t>
            </w:r>
          </w:p>
          <w:p w14:paraId="69622CA0" w14:textId="77777777" w:rsidR="00A42647" w:rsidRPr="00EA21E7" w:rsidRDefault="00A42647" w:rsidP="00A42647">
            <w:pPr>
              <w:autoSpaceDE w:val="0"/>
              <w:autoSpaceDN w:val="0"/>
              <w:adjustRightInd w:val="0"/>
              <w:rPr>
                <w:rFonts w:cs="Arial"/>
                <w:b/>
                <w:bCs w:val="0"/>
                <w:color w:val="548DD4" w:themeColor="text2" w:themeTint="99"/>
                <w:sz w:val="22"/>
                <w:szCs w:val="22"/>
                <w:lang w:eastAsia="en-GB"/>
              </w:rPr>
            </w:pPr>
          </w:p>
          <w:p w14:paraId="7656F008" w14:textId="77777777" w:rsidR="00A42647" w:rsidRPr="00EA21E7" w:rsidRDefault="00A42647" w:rsidP="00A42647">
            <w:pPr>
              <w:numPr>
                <w:ilvl w:val="0"/>
                <w:numId w:val="16"/>
              </w:numPr>
              <w:tabs>
                <w:tab w:val="clear" w:pos="360"/>
              </w:tabs>
              <w:autoSpaceDE w:val="0"/>
              <w:autoSpaceDN w:val="0"/>
              <w:adjustRightInd w:val="0"/>
              <w:spacing w:before="120" w:after="164"/>
              <w:ind w:left="720" w:hanging="360"/>
              <w:jc w:val="both"/>
              <w:rPr>
                <w:rFonts w:cs="Arial"/>
                <w:bCs w:val="0"/>
                <w:color w:val="000000"/>
                <w:sz w:val="22"/>
                <w:szCs w:val="22"/>
                <w:lang w:eastAsia="en-GB"/>
              </w:rPr>
            </w:pPr>
            <w:r w:rsidRPr="00EA21E7">
              <w:rPr>
                <w:rFonts w:cs="Arial"/>
                <w:bCs w:val="0"/>
                <w:color w:val="000000"/>
                <w:sz w:val="22"/>
                <w:szCs w:val="22"/>
                <w:lang w:eastAsia="en-GB"/>
              </w:rPr>
              <w:t>ANNUAL REVIEW OF COMPETENCE PROGRESSION [ARCP], APPRAISAL, AND ANNUAL PLANNING [GOLD GUIDE 7.8; APPENDIX 5 AND HEALTH EDUCATION NORTH WEST’S GUIDELINES]</w:t>
            </w:r>
          </w:p>
          <w:p w14:paraId="0043510E" w14:textId="77777777" w:rsidR="00A42647" w:rsidRPr="00EA21E7" w:rsidRDefault="00A42647" w:rsidP="00A42647">
            <w:pPr>
              <w:autoSpaceDE w:val="0"/>
              <w:autoSpaceDN w:val="0"/>
              <w:adjustRightInd w:val="0"/>
              <w:rPr>
                <w:rFonts w:cs="Arial"/>
                <w:bCs w:val="0"/>
                <w:color w:val="000000"/>
                <w:sz w:val="22"/>
                <w:szCs w:val="22"/>
                <w:lang w:eastAsia="en-GB"/>
              </w:rPr>
            </w:pPr>
            <w:r w:rsidRPr="00EA21E7">
              <w:rPr>
                <w:rFonts w:cs="Arial"/>
                <w:bCs w:val="0"/>
                <w:color w:val="000000"/>
                <w:sz w:val="22"/>
                <w:szCs w:val="22"/>
                <w:lang w:eastAsia="en-GB"/>
              </w:rPr>
              <w:t xml:space="preserve">The ES: </w:t>
            </w:r>
          </w:p>
          <w:p w14:paraId="31893A03" w14:textId="77777777" w:rsidR="00A42647" w:rsidRPr="00EA21E7" w:rsidRDefault="00A42647" w:rsidP="00A42647">
            <w:pPr>
              <w:autoSpaceDE w:val="0"/>
              <w:autoSpaceDN w:val="0"/>
              <w:adjustRightInd w:val="0"/>
              <w:rPr>
                <w:rFonts w:cs="Arial"/>
                <w:bCs w:val="0"/>
                <w:color w:val="000000"/>
                <w:sz w:val="22"/>
                <w:szCs w:val="22"/>
                <w:lang w:eastAsia="en-GB"/>
              </w:rPr>
            </w:pPr>
          </w:p>
          <w:p w14:paraId="78835A35" w14:textId="77777777" w:rsidR="00A42647" w:rsidRPr="00EA21E7" w:rsidRDefault="00A42647" w:rsidP="00A42647">
            <w:pPr>
              <w:autoSpaceDE w:val="0"/>
              <w:autoSpaceDN w:val="0"/>
              <w:adjustRightInd w:val="0"/>
              <w:rPr>
                <w:rFonts w:cs="Arial"/>
                <w:bCs w:val="0"/>
                <w:color w:val="000000"/>
                <w:sz w:val="22"/>
                <w:szCs w:val="22"/>
                <w:lang w:eastAsia="en-GB"/>
              </w:rPr>
            </w:pPr>
            <w:r w:rsidRPr="00EA21E7">
              <w:rPr>
                <w:rFonts w:cs="Arial"/>
                <w:bCs w:val="0"/>
                <w:color w:val="000000"/>
                <w:sz w:val="22"/>
                <w:szCs w:val="22"/>
                <w:lang w:eastAsia="en-GB"/>
              </w:rPr>
              <w:t xml:space="preserve">5.1 Appraises each trainee annually as appropriate using the NHS Appraisal Documentation (Gold Guide 7.11 &amp; 7.14). </w:t>
            </w:r>
          </w:p>
          <w:p w14:paraId="622898AA" w14:textId="77777777" w:rsidR="00A42647" w:rsidRPr="00EA21E7" w:rsidRDefault="00A42647" w:rsidP="00A42647">
            <w:pPr>
              <w:autoSpaceDE w:val="0"/>
              <w:autoSpaceDN w:val="0"/>
              <w:adjustRightInd w:val="0"/>
              <w:rPr>
                <w:rFonts w:cs="Arial"/>
                <w:bCs w:val="0"/>
                <w:color w:val="000000"/>
                <w:szCs w:val="24"/>
                <w:lang w:eastAsia="en-GB"/>
              </w:rPr>
            </w:pPr>
          </w:p>
          <w:p w14:paraId="4A75A3E0" w14:textId="77777777" w:rsidR="00A42647" w:rsidRPr="00EA21E7" w:rsidRDefault="00A42647" w:rsidP="00A42647">
            <w:pPr>
              <w:numPr>
                <w:ilvl w:val="0"/>
                <w:numId w:val="16"/>
              </w:numPr>
              <w:tabs>
                <w:tab w:val="clear" w:pos="360"/>
              </w:tabs>
              <w:autoSpaceDE w:val="0"/>
              <w:autoSpaceDN w:val="0"/>
              <w:adjustRightInd w:val="0"/>
              <w:spacing w:before="120" w:after="164"/>
              <w:ind w:left="720" w:hanging="360"/>
              <w:jc w:val="both"/>
              <w:rPr>
                <w:rFonts w:cs="Arial"/>
                <w:bCs w:val="0"/>
                <w:color w:val="000000"/>
                <w:sz w:val="22"/>
                <w:szCs w:val="22"/>
                <w:lang w:eastAsia="en-GB"/>
              </w:rPr>
            </w:pPr>
            <w:r w:rsidRPr="00EA21E7">
              <w:rPr>
                <w:rFonts w:cs="Arial"/>
                <w:bCs w:val="0"/>
                <w:color w:val="000000"/>
                <w:sz w:val="22"/>
                <w:szCs w:val="22"/>
                <w:lang w:eastAsia="en-GB"/>
              </w:rPr>
              <w:t xml:space="preserve">Is responsible for bringing together the structured report which looks at evidence of progress in training and submitting this together with other documentation as required to the ARCP process (Gold Guide 7.13 &amp; 7.35). In the Foundation Programme the Educational Supervisor signs off the FACD which is then countersigned by the Training Programme Director. </w:t>
            </w:r>
          </w:p>
          <w:p w14:paraId="1E1C945B" w14:textId="77777777" w:rsidR="00A42647" w:rsidRPr="00EA21E7" w:rsidRDefault="00A42647" w:rsidP="00A42647">
            <w:pPr>
              <w:rPr>
                <w:rFonts w:cs="Arial"/>
              </w:rPr>
            </w:pPr>
          </w:p>
          <w:p w14:paraId="49742194" w14:textId="77777777" w:rsidR="00A42647" w:rsidRPr="00EA21E7" w:rsidRDefault="00A42647" w:rsidP="00A42647">
            <w:pPr>
              <w:shd w:val="clear" w:color="auto" w:fill="DAEEF3" w:themeFill="accent5" w:themeFillTint="33"/>
              <w:autoSpaceDE w:val="0"/>
              <w:autoSpaceDN w:val="0"/>
              <w:adjustRightInd w:val="0"/>
              <w:rPr>
                <w:rFonts w:cs="Arial"/>
                <w:b/>
                <w:sz w:val="22"/>
                <w:szCs w:val="22"/>
              </w:rPr>
            </w:pPr>
            <w:r w:rsidRPr="00EA21E7">
              <w:rPr>
                <w:rFonts w:cs="Arial"/>
                <w:b/>
                <w:sz w:val="22"/>
                <w:szCs w:val="22"/>
              </w:rPr>
              <w:t>KNOWLEDGE AND SKILLS REQUIRED FOR EDUCATIONAL SUPERVISOR ROLES</w:t>
            </w:r>
          </w:p>
          <w:p w14:paraId="0738FF4A" w14:textId="77777777" w:rsidR="00A42647" w:rsidRPr="00EA21E7" w:rsidRDefault="00A42647" w:rsidP="00A42647">
            <w:pPr>
              <w:autoSpaceDE w:val="0"/>
              <w:autoSpaceDN w:val="0"/>
              <w:adjustRightInd w:val="0"/>
              <w:rPr>
                <w:rFonts w:cs="Arial"/>
                <w:bCs w:val="0"/>
                <w:color w:val="000000"/>
                <w:szCs w:val="24"/>
                <w:lang w:eastAsia="en-GB"/>
              </w:rPr>
            </w:pPr>
          </w:p>
          <w:p w14:paraId="30A6692A" w14:textId="77777777" w:rsidR="00A42647" w:rsidRPr="00EA21E7" w:rsidRDefault="00A42647" w:rsidP="00A42647">
            <w:pPr>
              <w:autoSpaceDE w:val="0"/>
              <w:autoSpaceDN w:val="0"/>
              <w:adjustRightInd w:val="0"/>
              <w:spacing w:after="164"/>
              <w:rPr>
                <w:rFonts w:cs="Arial"/>
                <w:b/>
                <w:bCs w:val="0"/>
                <w:color w:val="000000"/>
                <w:sz w:val="22"/>
                <w:szCs w:val="22"/>
                <w:lang w:eastAsia="en-GB"/>
              </w:rPr>
            </w:pPr>
            <w:r w:rsidRPr="00EA21E7">
              <w:rPr>
                <w:rFonts w:cs="Arial"/>
                <w:b/>
                <w:bCs w:val="0"/>
                <w:color w:val="000000"/>
                <w:sz w:val="22"/>
                <w:szCs w:val="22"/>
                <w:lang w:eastAsia="en-GB"/>
              </w:rPr>
              <w:t xml:space="preserve">1. </w:t>
            </w:r>
            <w:r w:rsidRPr="00EA21E7">
              <w:rPr>
                <w:rFonts w:cs="Arial"/>
                <w:b/>
                <w:bCs w:val="0"/>
                <w:color w:val="000000"/>
                <w:sz w:val="22"/>
                <w:szCs w:val="22"/>
                <w:u w:val="single"/>
                <w:lang w:eastAsia="en-GB"/>
              </w:rPr>
              <w:t>Coaching, mentoring and pastoral care:</w:t>
            </w:r>
            <w:r w:rsidRPr="00EA21E7">
              <w:rPr>
                <w:rFonts w:cs="Arial"/>
                <w:b/>
                <w:bCs w:val="0"/>
                <w:color w:val="000000"/>
                <w:sz w:val="22"/>
                <w:szCs w:val="22"/>
                <w:lang w:eastAsia="en-GB"/>
              </w:rPr>
              <w:t xml:space="preserve"> </w:t>
            </w:r>
          </w:p>
          <w:p w14:paraId="7B1D3B55" w14:textId="77777777" w:rsidR="00A42647" w:rsidRPr="00EA21E7" w:rsidRDefault="00A42647" w:rsidP="00A42647">
            <w:pPr>
              <w:numPr>
                <w:ilvl w:val="0"/>
                <w:numId w:val="29"/>
              </w:numPr>
              <w:autoSpaceDE w:val="0"/>
              <w:autoSpaceDN w:val="0"/>
              <w:adjustRightInd w:val="0"/>
              <w:spacing w:before="120" w:after="164"/>
              <w:jc w:val="both"/>
              <w:rPr>
                <w:rFonts w:cs="Arial"/>
                <w:color w:val="000000"/>
                <w:sz w:val="22"/>
                <w:szCs w:val="22"/>
                <w:lang w:eastAsia="en-GB"/>
              </w:rPr>
            </w:pPr>
            <w:r w:rsidRPr="00EA21E7">
              <w:rPr>
                <w:rFonts w:cs="Arial"/>
                <w:bCs w:val="0"/>
                <w:color w:val="000000"/>
                <w:sz w:val="22"/>
                <w:szCs w:val="22"/>
                <w:lang w:eastAsia="en-GB"/>
              </w:rPr>
              <w:t xml:space="preserve">An understanding of the importance of one to one support for individual learners as appropriate. </w:t>
            </w:r>
          </w:p>
          <w:p w14:paraId="2B7A2C3C" w14:textId="77777777" w:rsidR="00A42647" w:rsidRPr="00EA21E7" w:rsidRDefault="00A42647" w:rsidP="00A42647">
            <w:pPr>
              <w:numPr>
                <w:ilvl w:val="0"/>
                <w:numId w:val="29"/>
              </w:numPr>
              <w:autoSpaceDE w:val="0"/>
              <w:autoSpaceDN w:val="0"/>
              <w:adjustRightInd w:val="0"/>
              <w:spacing w:before="120" w:after="164"/>
              <w:jc w:val="both"/>
              <w:rPr>
                <w:rFonts w:cs="Arial"/>
                <w:color w:val="000000"/>
                <w:sz w:val="22"/>
                <w:szCs w:val="22"/>
                <w:lang w:eastAsia="en-GB"/>
              </w:rPr>
            </w:pPr>
            <w:r w:rsidRPr="00EA21E7">
              <w:rPr>
                <w:rFonts w:cs="Arial"/>
                <w:bCs w:val="0"/>
                <w:color w:val="000000"/>
                <w:sz w:val="22"/>
                <w:szCs w:val="22"/>
                <w:lang w:eastAsia="en-GB"/>
              </w:rPr>
              <w:t xml:space="preserve">An awareness of the range of support mechanisms available for personal and professional development. </w:t>
            </w:r>
          </w:p>
          <w:p w14:paraId="08FFB31F" w14:textId="77777777" w:rsidR="00A42647" w:rsidRPr="00EA21E7" w:rsidRDefault="00A42647" w:rsidP="00A42647">
            <w:pPr>
              <w:numPr>
                <w:ilvl w:val="0"/>
                <w:numId w:val="29"/>
              </w:numPr>
              <w:autoSpaceDE w:val="0"/>
              <w:autoSpaceDN w:val="0"/>
              <w:adjustRightInd w:val="0"/>
              <w:spacing w:before="120" w:after="164"/>
              <w:jc w:val="both"/>
              <w:rPr>
                <w:rFonts w:cs="Arial"/>
                <w:color w:val="000000"/>
                <w:sz w:val="22"/>
                <w:szCs w:val="22"/>
                <w:lang w:eastAsia="en-GB"/>
              </w:rPr>
            </w:pPr>
            <w:r w:rsidRPr="00EA21E7">
              <w:rPr>
                <w:rFonts w:cs="Arial"/>
                <w:bCs w:val="0"/>
                <w:color w:val="000000"/>
                <w:sz w:val="22"/>
                <w:szCs w:val="22"/>
                <w:lang w:eastAsia="en-GB"/>
              </w:rPr>
              <w:t xml:space="preserve">A basic understanding of the principles of coaching and mentoring, including the differences and overlap between them. </w:t>
            </w:r>
          </w:p>
          <w:p w14:paraId="54875E03" w14:textId="77777777" w:rsidR="00A42647" w:rsidRPr="00EA21E7" w:rsidRDefault="00A42647" w:rsidP="00A42647">
            <w:pPr>
              <w:numPr>
                <w:ilvl w:val="0"/>
                <w:numId w:val="29"/>
              </w:numPr>
              <w:autoSpaceDE w:val="0"/>
              <w:autoSpaceDN w:val="0"/>
              <w:adjustRightInd w:val="0"/>
              <w:spacing w:before="120" w:after="164"/>
              <w:jc w:val="both"/>
              <w:rPr>
                <w:rFonts w:cs="Arial"/>
                <w:bCs w:val="0"/>
                <w:color w:val="000000"/>
                <w:sz w:val="22"/>
                <w:szCs w:val="22"/>
                <w:lang w:eastAsia="en-GB"/>
              </w:rPr>
            </w:pPr>
            <w:r w:rsidRPr="00EA21E7">
              <w:rPr>
                <w:rFonts w:cs="Arial"/>
                <w:bCs w:val="0"/>
                <w:color w:val="000000"/>
                <w:sz w:val="22"/>
                <w:szCs w:val="22"/>
                <w:lang w:eastAsia="en-GB"/>
              </w:rPr>
              <w:t xml:space="preserve">Promote self-awareness and reflection. </w:t>
            </w:r>
          </w:p>
          <w:p w14:paraId="682E8A4E" w14:textId="77777777" w:rsidR="00A42647" w:rsidRPr="00EA21E7" w:rsidRDefault="00A42647" w:rsidP="00A42647">
            <w:pPr>
              <w:ind w:left="720"/>
              <w:rPr>
                <w:rFonts w:cs="Arial"/>
              </w:rPr>
            </w:pPr>
          </w:p>
          <w:p w14:paraId="5C7CBDC8" w14:textId="77777777" w:rsidR="00A42647" w:rsidRPr="00EA21E7" w:rsidRDefault="00A42647" w:rsidP="00A42647">
            <w:pPr>
              <w:autoSpaceDE w:val="0"/>
              <w:autoSpaceDN w:val="0"/>
              <w:adjustRightInd w:val="0"/>
              <w:spacing w:after="164"/>
              <w:rPr>
                <w:rFonts w:cs="Arial"/>
                <w:b/>
                <w:bCs w:val="0"/>
                <w:color w:val="000000"/>
                <w:sz w:val="22"/>
                <w:szCs w:val="22"/>
                <w:lang w:eastAsia="en-GB"/>
              </w:rPr>
            </w:pPr>
            <w:r w:rsidRPr="00EA21E7">
              <w:rPr>
                <w:rFonts w:cs="Arial"/>
                <w:b/>
                <w:bCs w:val="0"/>
                <w:color w:val="000000"/>
                <w:sz w:val="22"/>
                <w:szCs w:val="22"/>
                <w:lang w:eastAsia="en-GB"/>
              </w:rPr>
              <w:t xml:space="preserve">2. </w:t>
            </w:r>
            <w:r w:rsidRPr="00EA21E7">
              <w:rPr>
                <w:rFonts w:cs="Arial"/>
                <w:b/>
                <w:bCs w:val="0"/>
                <w:color w:val="000000"/>
                <w:sz w:val="22"/>
                <w:szCs w:val="22"/>
                <w:u w:val="single"/>
                <w:lang w:eastAsia="en-GB"/>
              </w:rPr>
              <w:t>Careers support:</w:t>
            </w:r>
            <w:r w:rsidRPr="00EA21E7">
              <w:rPr>
                <w:rFonts w:cs="Arial"/>
                <w:b/>
                <w:bCs w:val="0"/>
                <w:color w:val="000000"/>
                <w:sz w:val="22"/>
                <w:szCs w:val="22"/>
                <w:lang w:eastAsia="en-GB"/>
              </w:rPr>
              <w:t xml:space="preserve"> </w:t>
            </w:r>
          </w:p>
          <w:p w14:paraId="38898DA1" w14:textId="77777777" w:rsidR="00A42647" w:rsidRPr="00EA21E7" w:rsidRDefault="00A42647" w:rsidP="00A42647">
            <w:pPr>
              <w:numPr>
                <w:ilvl w:val="0"/>
                <w:numId w:val="30"/>
              </w:numPr>
              <w:autoSpaceDE w:val="0"/>
              <w:autoSpaceDN w:val="0"/>
              <w:adjustRightInd w:val="0"/>
              <w:spacing w:before="120" w:after="164"/>
              <w:jc w:val="both"/>
              <w:rPr>
                <w:rFonts w:cs="Arial"/>
                <w:color w:val="000000"/>
                <w:sz w:val="22"/>
                <w:szCs w:val="22"/>
                <w:lang w:eastAsia="en-GB"/>
              </w:rPr>
            </w:pPr>
            <w:r w:rsidRPr="00EA21E7">
              <w:rPr>
                <w:rFonts w:cs="Arial"/>
                <w:bCs w:val="0"/>
                <w:color w:val="000000"/>
                <w:sz w:val="22"/>
                <w:szCs w:val="22"/>
                <w:lang w:eastAsia="en-GB"/>
              </w:rPr>
              <w:t xml:space="preserve">Willingness to support learners in managing their career exploration and decision making. </w:t>
            </w:r>
          </w:p>
          <w:p w14:paraId="100B2984" w14:textId="77777777" w:rsidR="00A42647" w:rsidRPr="00EA21E7" w:rsidRDefault="00A42647" w:rsidP="00A42647">
            <w:pPr>
              <w:numPr>
                <w:ilvl w:val="0"/>
                <w:numId w:val="30"/>
              </w:numPr>
              <w:autoSpaceDE w:val="0"/>
              <w:autoSpaceDN w:val="0"/>
              <w:adjustRightInd w:val="0"/>
              <w:spacing w:before="120" w:after="164"/>
              <w:jc w:val="both"/>
              <w:rPr>
                <w:rFonts w:cs="Arial"/>
                <w:color w:val="000000"/>
                <w:sz w:val="22"/>
                <w:szCs w:val="22"/>
                <w:lang w:eastAsia="en-GB"/>
              </w:rPr>
            </w:pPr>
            <w:r w:rsidRPr="00EA21E7">
              <w:rPr>
                <w:rFonts w:cs="Arial"/>
                <w:bCs w:val="0"/>
                <w:color w:val="000000"/>
                <w:sz w:val="22"/>
                <w:szCs w:val="22"/>
                <w:lang w:eastAsia="en-GB"/>
              </w:rPr>
              <w:t xml:space="preserve">An awareness of medical careers resources available in order to signpost trainees. </w:t>
            </w:r>
          </w:p>
          <w:p w14:paraId="17446022" w14:textId="77777777" w:rsidR="00A42647" w:rsidRPr="00EA21E7" w:rsidRDefault="00A42647" w:rsidP="00A42647">
            <w:pPr>
              <w:numPr>
                <w:ilvl w:val="0"/>
                <w:numId w:val="30"/>
              </w:numPr>
              <w:autoSpaceDE w:val="0"/>
              <w:autoSpaceDN w:val="0"/>
              <w:adjustRightInd w:val="0"/>
              <w:spacing w:before="120" w:after="164"/>
              <w:jc w:val="both"/>
              <w:rPr>
                <w:rFonts w:cs="Arial"/>
                <w:bCs w:val="0"/>
                <w:color w:val="000000"/>
                <w:sz w:val="22"/>
                <w:szCs w:val="22"/>
                <w:lang w:eastAsia="en-GB"/>
              </w:rPr>
            </w:pPr>
            <w:r w:rsidRPr="00EA21E7">
              <w:rPr>
                <w:rFonts w:cs="Arial"/>
                <w:bCs w:val="0"/>
                <w:color w:val="000000"/>
                <w:sz w:val="22"/>
                <w:szCs w:val="22"/>
                <w:lang w:eastAsia="en-GB"/>
              </w:rPr>
              <w:t xml:space="preserve">An appreciation of current and future workforce trends in own specialty. </w:t>
            </w:r>
          </w:p>
          <w:p w14:paraId="3528AE27" w14:textId="77777777" w:rsidR="00A42647" w:rsidRPr="00EA21E7" w:rsidRDefault="00A42647" w:rsidP="00A42647">
            <w:pPr>
              <w:autoSpaceDE w:val="0"/>
              <w:autoSpaceDN w:val="0"/>
              <w:adjustRightInd w:val="0"/>
              <w:rPr>
                <w:rFonts w:cs="Arial"/>
                <w:bCs w:val="0"/>
                <w:color w:val="000000"/>
                <w:szCs w:val="24"/>
                <w:lang w:eastAsia="en-GB"/>
              </w:rPr>
            </w:pPr>
          </w:p>
          <w:p w14:paraId="74ADD1AD" w14:textId="77777777" w:rsidR="00A42647" w:rsidRPr="00EA21E7" w:rsidRDefault="00A42647" w:rsidP="00A42647">
            <w:pPr>
              <w:autoSpaceDE w:val="0"/>
              <w:autoSpaceDN w:val="0"/>
              <w:adjustRightInd w:val="0"/>
              <w:rPr>
                <w:rFonts w:cs="Arial"/>
                <w:b/>
                <w:bCs w:val="0"/>
                <w:color w:val="000000"/>
                <w:sz w:val="22"/>
                <w:szCs w:val="22"/>
                <w:lang w:eastAsia="en-GB"/>
              </w:rPr>
            </w:pPr>
            <w:r w:rsidRPr="00EA21E7">
              <w:rPr>
                <w:rFonts w:cs="Arial"/>
                <w:b/>
                <w:bCs w:val="0"/>
                <w:color w:val="000000"/>
                <w:sz w:val="22"/>
                <w:szCs w:val="22"/>
                <w:lang w:eastAsia="en-GB"/>
              </w:rPr>
              <w:t xml:space="preserve">3. </w:t>
            </w:r>
            <w:r w:rsidRPr="00EA21E7">
              <w:rPr>
                <w:rFonts w:cs="Arial"/>
                <w:b/>
                <w:bCs w:val="0"/>
                <w:color w:val="000000"/>
                <w:sz w:val="22"/>
                <w:szCs w:val="22"/>
                <w:u w:val="single"/>
                <w:lang w:eastAsia="en-GB"/>
              </w:rPr>
              <w:t>Learning agreements/educational needs:</w:t>
            </w:r>
            <w:r w:rsidRPr="00EA21E7">
              <w:rPr>
                <w:rFonts w:cs="Arial"/>
                <w:b/>
                <w:bCs w:val="0"/>
                <w:color w:val="000000"/>
                <w:sz w:val="22"/>
                <w:szCs w:val="22"/>
                <w:lang w:eastAsia="en-GB"/>
              </w:rPr>
              <w:t xml:space="preserve"> </w:t>
            </w:r>
          </w:p>
          <w:p w14:paraId="4B51CCF0" w14:textId="77777777" w:rsidR="00A42647" w:rsidRPr="00EA21E7" w:rsidRDefault="00A42647" w:rsidP="00A42647">
            <w:pPr>
              <w:rPr>
                <w:rFonts w:cs="Arial"/>
                <w:b/>
              </w:rPr>
            </w:pPr>
          </w:p>
          <w:p w14:paraId="1C2FED07" w14:textId="77777777" w:rsidR="00A42647" w:rsidRPr="00EA21E7" w:rsidRDefault="00A42647" w:rsidP="00A42647">
            <w:pPr>
              <w:autoSpaceDE w:val="0"/>
              <w:autoSpaceDN w:val="0"/>
              <w:adjustRightInd w:val="0"/>
              <w:spacing w:after="164"/>
              <w:rPr>
                <w:rFonts w:cs="Arial"/>
                <w:b/>
                <w:bCs w:val="0"/>
                <w:color w:val="000000"/>
                <w:sz w:val="22"/>
                <w:szCs w:val="22"/>
                <w:lang w:eastAsia="en-GB"/>
              </w:rPr>
            </w:pPr>
            <w:r w:rsidRPr="00EA21E7">
              <w:rPr>
                <w:rFonts w:cs="Arial"/>
                <w:b/>
                <w:bCs w:val="0"/>
                <w:color w:val="000000"/>
                <w:sz w:val="22"/>
                <w:szCs w:val="22"/>
                <w:lang w:eastAsia="en-GB"/>
              </w:rPr>
              <w:t xml:space="preserve">Understand the importance of assessing an individual’s needs and appropriate goal setting. </w:t>
            </w:r>
          </w:p>
          <w:p w14:paraId="75A4F736" w14:textId="77777777" w:rsidR="00A42647" w:rsidRPr="00EA21E7" w:rsidRDefault="00A42647" w:rsidP="00A42647">
            <w:pPr>
              <w:numPr>
                <w:ilvl w:val="0"/>
                <w:numId w:val="31"/>
              </w:numPr>
              <w:autoSpaceDE w:val="0"/>
              <w:autoSpaceDN w:val="0"/>
              <w:adjustRightInd w:val="0"/>
              <w:spacing w:before="120" w:after="164"/>
              <w:jc w:val="both"/>
              <w:rPr>
                <w:rFonts w:cs="Arial"/>
                <w:color w:val="000000"/>
                <w:sz w:val="22"/>
                <w:szCs w:val="22"/>
                <w:lang w:eastAsia="en-GB"/>
              </w:rPr>
            </w:pPr>
            <w:r w:rsidRPr="00EA21E7">
              <w:rPr>
                <w:rFonts w:cs="Arial"/>
                <w:bCs w:val="0"/>
                <w:color w:val="000000"/>
                <w:sz w:val="22"/>
                <w:szCs w:val="22"/>
                <w:lang w:eastAsia="en-GB"/>
              </w:rPr>
              <w:t xml:space="preserve">Is familiar with the framework of a learning agreement. </w:t>
            </w:r>
          </w:p>
          <w:p w14:paraId="54ACD25E" w14:textId="77777777" w:rsidR="00A42647" w:rsidRPr="00EA21E7" w:rsidRDefault="00A42647" w:rsidP="00A42647">
            <w:pPr>
              <w:numPr>
                <w:ilvl w:val="0"/>
                <w:numId w:val="31"/>
              </w:numPr>
              <w:autoSpaceDE w:val="0"/>
              <w:autoSpaceDN w:val="0"/>
              <w:adjustRightInd w:val="0"/>
              <w:spacing w:before="120" w:after="164"/>
              <w:jc w:val="both"/>
              <w:rPr>
                <w:rFonts w:cs="Arial"/>
                <w:color w:val="000000"/>
                <w:sz w:val="22"/>
                <w:szCs w:val="22"/>
                <w:lang w:eastAsia="en-GB"/>
              </w:rPr>
            </w:pPr>
            <w:r w:rsidRPr="00EA21E7">
              <w:rPr>
                <w:rFonts w:cs="Arial"/>
                <w:bCs w:val="0"/>
                <w:color w:val="000000"/>
                <w:sz w:val="22"/>
                <w:szCs w:val="22"/>
                <w:lang w:eastAsia="en-GB"/>
              </w:rPr>
              <w:t xml:space="preserve">Appreciate the need to balance support and challenge for each learner as appropriate. </w:t>
            </w:r>
          </w:p>
          <w:p w14:paraId="050F54D1" w14:textId="77777777" w:rsidR="00A42647" w:rsidRPr="00EA21E7" w:rsidRDefault="00A42647" w:rsidP="00A42647">
            <w:pPr>
              <w:numPr>
                <w:ilvl w:val="0"/>
                <w:numId w:val="31"/>
              </w:numPr>
              <w:autoSpaceDE w:val="0"/>
              <w:autoSpaceDN w:val="0"/>
              <w:adjustRightInd w:val="0"/>
              <w:spacing w:before="120" w:after="164"/>
              <w:jc w:val="both"/>
              <w:rPr>
                <w:rFonts w:cs="Arial"/>
                <w:bCs w:val="0"/>
                <w:color w:val="000000"/>
                <w:sz w:val="22"/>
                <w:szCs w:val="22"/>
                <w:lang w:eastAsia="en-GB"/>
              </w:rPr>
            </w:pPr>
            <w:r w:rsidRPr="00EA21E7">
              <w:rPr>
                <w:rFonts w:cs="Arial"/>
                <w:bCs w:val="0"/>
                <w:color w:val="000000"/>
                <w:sz w:val="22"/>
                <w:szCs w:val="22"/>
                <w:lang w:eastAsia="en-GB"/>
              </w:rPr>
              <w:t>Understand the importance of maintaining accurate written records of educational meetings with trainees.</w:t>
            </w:r>
          </w:p>
          <w:p w14:paraId="38358249" w14:textId="77777777" w:rsidR="00A42647" w:rsidRPr="00EA21E7" w:rsidRDefault="00A42647" w:rsidP="00A42647">
            <w:pPr>
              <w:ind w:left="720"/>
              <w:rPr>
                <w:rFonts w:cs="Arial"/>
              </w:rPr>
            </w:pPr>
          </w:p>
          <w:p w14:paraId="77D3F25F" w14:textId="77777777" w:rsidR="00A42647" w:rsidRPr="00EA21E7" w:rsidRDefault="00A42647" w:rsidP="00A42647">
            <w:pPr>
              <w:autoSpaceDE w:val="0"/>
              <w:autoSpaceDN w:val="0"/>
              <w:adjustRightInd w:val="0"/>
              <w:spacing w:after="164"/>
              <w:rPr>
                <w:rFonts w:cs="Arial"/>
                <w:b/>
                <w:bCs w:val="0"/>
                <w:color w:val="000000"/>
                <w:sz w:val="22"/>
                <w:szCs w:val="22"/>
                <w:u w:val="single"/>
                <w:lang w:eastAsia="en-GB"/>
              </w:rPr>
            </w:pPr>
            <w:r w:rsidRPr="00EA21E7">
              <w:rPr>
                <w:rFonts w:cs="Arial"/>
                <w:b/>
                <w:bCs w:val="0"/>
                <w:color w:val="000000"/>
                <w:sz w:val="22"/>
                <w:szCs w:val="22"/>
                <w:lang w:eastAsia="en-GB"/>
              </w:rPr>
              <w:t xml:space="preserve">4. </w:t>
            </w:r>
            <w:r w:rsidRPr="00EA21E7">
              <w:rPr>
                <w:rFonts w:cs="Arial"/>
                <w:b/>
                <w:bCs w:val="0"/>
                <w:color w:val="000000"/>
                <w:sz w:val="22"/>
                <w:szCs w:val="22"/>
                <w:u w:val="single"/>
                <w:lang w:eastAsia="en-GB"/>
              </w:rPr>
              <w:t xml:space="preserve">Assessment and appraisal: </w:t>
            </w:r>
          </w:p>
          <w:p w14:paraId="19062E22" w14:textId="77777777" w:rsidR="00A42647" w:rsidRPr="00EA21E7" w:rsidRDefault="00A42647" w:rsidP="00A42647">
            <w:pPr>
              <w:numPr>
                <w:ilvl w:val="0"/>
                <w:numId w:val="16"/>
              </w:numPr>
              <w:tabs>
                <w:tab w:val="clear" w:pos="360"/>
              </w:tabs>
              <w:autoSpaceDE w:val="0"/>
              <w:autoSpaceDN w:val="0"/>
              <w:adjustRightInd w:val="0"/>
              <w:spacing w:before="120" w:after="164"/>
              <w:ind w:left="720" w:hanging="360"/>
              <w:jc w:val="both"/>
              <w:rPr>
                <w:rFonts w:cs="Arial"/>
                <w:color w:val="000000"/>
                <w:sz w:val="22"/>
                <w:szCs w:val="22"/>
                <w:lang w:eastAsia="en-GB"/>
              </w:rPr>
            </w:pPr>
            <w:r w:rsidRPr="00EA21E7">
              <w:rPr>
                <w:rFonts w:cs="Arial"/>
                <w:bCs w:val="0"/>
                <w:color w:val="000000"/>
                <w:sz w:val="22"/>
                <w:szCs w:val="22"/>
                <w:lang w:eastAsia="en-GB"/>
              </w:rPr>
              <w:t xml:space="preserve">An understanding of the difference between assessment and appraisal and the connection between them. </w:t>
            </w:r>
          </w:p>
          <w:p w14:paraId="1D249F5A" w14:textId="77777777" w:rsidR="00A42647" w:rsidRPr="00EA21E7" w:rsidRDefault="00A42647" w:rsidP="00A42647">
            <w:pPr>
              <w:numPr>
                <w:ilvl w:val="0"/>
                <w:numId w:val="16"/>
              </w:numPr>
              <w:tabs>
                <w:tab w:val="clear" w:pos="360"/>
              </w:tabs>
              <w:autoSpaceDE w:val="0"/>
              <w:autoSpaceDN w:val="0"/>
              <w:adjustRightInd w:val="0"/>
              <w:spacing w:before="120" w:after="164"/>
              <w:ind w:left="720" w:hanging="360"/>
              <w:jc w:val="both"/>
              <w:rPr>
                <w:rFonts w:cs="Arial"/>
                <w:color w:val="000000"/>
                <w:sz w:val="22"/>
                <w:szCs w:val="22"/>
                <w:lang w:eastAsia="en-GB"/>
              </w:rPr>
            </w:pPr>
            <w:r w:rsidRPr="00EA21E7">
              <w:rPr>
                <w:rFonts w:cs="Arial"/>
                <w:bCs w:val="0"/>
                <w:color w:val="000000"/>
                <w:sz w:val="22"/>
                <w:szCs w:val="22"/>
                <w:lang w:eastAsia="en-GB"/>
              </w:rPr>
              <w:t xml:space="preserve">An understanding of the importance of both to learning and to learner progression. </w:t>
            </w:r>
          </w:p>
          <w:p w14:paraId="210200BC" w14:textId="77777777" w:rsidR="00A42647" w:rsidRPr="00EA21E7" w:rsidRDefault="00A42647" w:rsidP="00A42647">
            <w:pPr>
              <w:numPr>
                <w:ilvl w:val="0"/>
                <w:numId w:val="16"/>
              </w:numPr>
              <w:tabs>
                <w:tab w:val="clear" w:pos="360"/>
              </w:tabs>
              <w:autoSpaceDE w:val="0"/>
              <w:autoSpaceDN w:val="0"/>
              <w:adjustRightInd w:val="0"/>
              <w:spacing w:before="120" w:after="164"/>
              <w:ind w:left="720" w:hanging="360"/>
              <w:jc w:val="both"/>
              <w:rPr>
                <w:rFonts w:cs="Arial"/>
                <w:bCs w:val="0"/>
                <w:color w:val="000000"/>
                <w:sz w:val="22"/>
                <w:szCs w:val="22"/>
                <w:lang w:eastAsia="en-GB"/>
              </w:rPr>
            </w:pPr>
            <w:r w:rsidRPr="00EA21E7">
              <w:rPr>
                <w:rFonts w:cs="Arial"/>
                <w:bCs w:val="0"/>
                <w:color w:val="000000"/>
                <w:sz w:val="22"/>
                <w:szCs w:val="22"/>
                <w:lang w:eastAsia="en-GB"/>
              </w:rPr>
              <w:t xml:space="preserve">Appreciation of the importance of timely and specific feedback and objective setting. </w:t>
            </w:r>
          </w:p>
          <w:p w14:paraId="64E2F93F" w14:textId="77777777" w:rsidR="00A42647" w:rsidRPr="00EA21E7" w:rsidRDefault="00A42647" w:rsidP="00A42647">
            <w:pPr>
              <w:ind w:left="720"/>
              <w:rPr>
                <w:rFonts w:cs="Arial"/>
              </w:rPr>
            </w:pPr>
          </w:p>
          <w:p w14:paraId="7280D4A1" w14:textId="77777777" w:rsidR="00A42647" w:rsidRPr="00EA21E7" w:rsidRDefault="00A42647" w:rsidP="00A42647">
            <w:pPr>
              <w:autoSpaceDE w:val="0"/>
              <w:autoSpaceDN w:val="0"/>
              <w:adjustRightInd w:val="0"/>
              <w:spacing w:after="162"/>
              <w:rPr>
                <w:rFonts w:cs="Arial"/>
                <w:b/>
                <w:bCs w:val="0"/>
                <w:color w:val="000000"/>
                <w:sz w:val="22"/>
                <w:szCs w:val="22"/>
                <w:lang w:eastAsia="en-GB"/>
              </w:rPr>
            </w:pPr>
            <w:r w:rsidRPr="00EA21E7">
              <w:rPr>
                <w:rFonts w:cs="Arial"/>
                <w:b/>
                <w:bCs w:val="0"/>
                <w:color w:val="000000"/>
                <w:sz w:val="22"/>
                <w:szCs w:val="22"/>
                <w:lang w:eastAsia="en-GB"/>
              </w:rPr>
              <w:t xml:space="preserve">5. </w:t>
            </w:r>
            <w:r w:rsidRPr="00EA21E7">
              <w:rPr>
                <w:rFonts w:cs="Arial"/>
                <w:b/>
                <w:bCs w:val="0"/>
                <w:color w:val="000000"/>
                <w:sz w:val="22"/>
                <w:szCs w:val="22"/>
                <w:u w:val="single"/>
                <w:lang w:eastAsia="en-GB"/>
              </w:rPr>
              <w:t>Principles of ARCPs/RITAs:</w:t>
            </w:r>
            <w:r w:rsidRPr="00EA21E7">
              <w:rPr>
                <w:rFonts w:cs="Arial"/>
                <w:b/>
                <w:bCs w:val="0"/>
                <w:color w:val="000000"/>
                <w:sz w:val="22"/>
                <w:szCs w:val="22"/>
                <w:lang w:eastAsia="en-GB"/>
              </w:rPr>
              <w:t xml:space="preserve"> </w:t>
            </w:r>
          </w:p>
          <w:p w14:paraId="536A1029" w14:textId="77777777" w:rsidR="00A42647" w:rsidRPr="00EA21E7" w:rsidRDefault="00A42647" w:rsidP="00A42647">
            <w:pPr>
              <w:numPr>
                <w:ilvl w:val="0"/>
                <w:numId w:val="16"/>
              </w:numPr>
              <w:tabs>
                <w:tab w:val="clear" w:pos="360"/>
              </w:tabs>
              <w:autoSpaceDE w:val="0"/>
              <w:autoSpaceDN w:val="0"/>
              <w:adjustRightInd w:val="0"/>
              <w:spacing w:before="120" w:after="164"/>
              <w:ind w:left="720" w:hanging="360"/>
              <w:jc w:val="both"/>
              <w:rPr>
                <w:rFonts w:cs="Arial"/>
                <w:bCs w:val="0"/>
                <w:color w:val="000000"/>
                <w:sz w:val="22"/>
                <w:szCs w:val="22"/>
                <w:lang w:eastAsia="en-GB"/>
              </w:rPr>
            </w:pPr>
            <w:r w:rsidRPr="00EA21E7">
              <w:rPr>
                <w:rFonts w:cs="Arial"/>
                <w:bCs w:val="0"/>
                <w:color w:val="000000"/>
                <w:sz w:val="22"/>
                <w:szCs w:val="22"/>
                <w:lang w:eastAsia="en-GB"/>
              </w:rPr>
              <w:t xml:space="preserve">An understanding of the function of the ARCP panel. </w:t>
            </w:r>
          </w:p>
          <w:p w14:paraId="26FACF7C" w14:textId="77777777" w:rsidR="00A42647" w:rsidRPr="00EA21E7" w:rsidRDefault="00A42647" w:rsidP="00A42647">
            <w:pPr>
              <w:numPr>
                <w:ilvl w:val="0"/>
                <w:numId w:val="16"/>
              </w:numPr>
              <w:tabs>
                <w:tab w:val="clear" w:pos="360"/>
              </w:tabs>
              <w:autoSpaceDE w:val="0"/>
              <w:autoSpaceDN w:val="0"/>
              <w:adjustRightInd w:val="0"/>
              <w:spacing w:before="120" w:after="164"/>
              <w:ind w:left="720" w:hanging="360"/>
              <w:jc w:val="both"/>
              <w:rPr>
                <w:rFonts w:cs="Arial"/>
                <w:bCs w:val="0"/>
                <w:color w:val="000000"/>
                <w:sz w:val="22"/>
                <w:szCs w:val="22"/>
                <w:lang w:eastAsia="en-GB"/>
              </w:rPr>
            </w:pPr>
            <w:r w:rsidRPr="00EA21E7">
              <w:rPr>
                <w:rFonts w:cs="Arial"/>
                <w:bCs w:val="0"/>
                <w:color w:val="000000"/>
                <w:sz w:val="22"/>
                <w:szCs w:val="22"/>
                <w:lang w:eastAsia="en-GB"/>
              </w:rPr>
              <w:t xml:space="preserve"> An understanding of the importance of the educational supervisors report as key evidence to the panel. </w:t>
            </w:r>
          </w:p>
          <w:p w14:paraId="7EF692AC" w14:textId="77777777" w:rsidR="00A42647" w:rsidRPr="00EA21E7" w:rsidRDefault="00A42647" w:rsidP="00A42647">
            <w:pPr>
              <w:numPr>
                <w:ilvl w:val="0"/>
                <w:numId w:val="16"/>
              </w:numPr>
              <w:tabs>
                <w:tab w:val="clear" w:pos="360"/>
              </w:tabs>
              <w:autoSpaceDE w:val="0"/>
              <w:autoSpaceDN w:val="0"/>
              <w:adjustRightInd w:val="0"/>
              <w:spacing w:before="120" w:after="164"/>
              <w:ind w:left="720" w:hanging="360"/>
              <w:jc w:val="both"/>
              <w:rPr>
                <w:rFonts w:cs="Arial"/>
                <w:bCs w:val="0"/>
                <w:color w:val="000000"/>
                <w:sz w:val="22"/>
                <w:szCs w:val="22"/>
                <w:lang w:eastAsia="en-GB"/>
              </w:rPr>
            </w:pPr>
            <w:r w:rsidRPr="00EA21E7">
              <w:rPr>
                <w:rFonts w:cs="Arial"/>
                <w:bCs w:val="0"/>
                <w:color w:val="000000"/>
                <w:sz w:val="22"/>
                <w:szCs w:val="22"/>
                <w:lang w:eastAsia="en-GB"/>
              </w:rPr>
              <w:t xml:space="preserve">An understanding of what makes a good quality educational supervisors report. </w:t>
            </w:r>
          </w:p>
          <w:p w14:paraId="5465CD64" w14:textId="77777777" w:rsidR="00A42647" w:rsidRPr="00EA21E7" w:rsidRDefault="00A42647" w:rsidP="00A42647">
            <w:pPr>
              <w:numPr>
                <w:ilvl w:val="0"/>
                <w:numId w:val="16"/>
              </w:numPr>
              <w:tabs>
                <w:tab w:val="clear" w:pos="360"/>
              </w:tabs>
              <w:autoSpaceDE w:val="0"/>
              <w:autoSpaceDN w:val="0"/>
              <w:adjustRightInd w:val="0"/>
              <w:spacing w:before="120" w:after="164"/>
              <w:ind w:left="720" w:hanging="360"/>
              <w:jc w:val="both"/>
              <w:rPr>
                <w:rFonts w:cs="Arial"/>
                <w:bCs w:val="0"/>
                <w:color w:val="000000"/>
                <w:sz w:val="22"/>
                <w:szCs w:val="22"/>
                <w:lang w:eastAsia="en-GB"/>
              </w:rPr>
            </w:pPr>
            <w:r w:rsidRPr="00EA21E7">
              <w:rPr>
                <w:rFonts w:cs="Arial"/>
                <w:bCs w:val="0"/>
                <w:color w:val="000000"/>
                <w:sz w:val="22"/>
                <w:szCs w:val="22"/>
                <w:lang w:eastAsia="en-GB"/>
              </w:rPr>
              <w:t xml:space="preserve">An appreciation of the importance of the cycle of supervision before and after the ARCP </w:t>
            </w:r>
            <w:r w:rsidRPr="00EA21E7">
              <w:rPr>
                <w:rFonts w:cs="Arial"/>
                <w:bCs w:val="0"/>
                <w:color w:val="000000"/>
                <w:sz w:val="22"/>
                <w:szCs w:val="22"/>
                <w:lang w:eastAsia="en-GB"/>
              </w:rPr>
              <w:lastRenderedPageBreak/>
              <w:t xml:space="preserve">panel. </w:t>
            </w:r>
          </w:p>
          <w:p w14:paraId="6085475F" w14:textId="77777777" w:rsidR="00A42647" w:rsidRPr="00EA21E7" w:rsidRDefault="00A42647" w:rsidP="00A42647">
            <w:pPr>
              <w:autoSpaceDE w:val="0"/>
              <w:autoSpaceDN w:val="0"/>
              <w:adjustRightInd w:val="0"/>
              <w:rPr>
                <w:rFonts w:cs="Arial"/>
                <w:bCs w:val="0"/>
                <w:color w:val="000000"/>
                <w:szCs w:val="24"/>
                <w:lang w:eastAsia="en-GB"/>
              </w:rPr>
            </w:pPr>
          </w:p>
          <w:p w14:paraId="741003BD" w14:textId="77777777" w:rsidR="00A42647" w:rsidRPr="00EA21E7" w:rsidRDefault="00A42647" w:rsidP="00A42647">
            <w:pPr>
              <w:autoSpaceDE w:val="0"/>
              <w:autoSpaceDN w:val="0"/>
              <w:adjustRightInd w:val="0"/>
              <w:spacing w:after="164"/>
              <w:rPr>
                <w:rFonts w:cs="Arial"/>
                <w:b/>
                <w:bCs w:val="0"/>
                <w:color w:val="000000"/>
                <w:sz w:val="22"/>
                <w:szCs w:val="22"/>
                <w:lang w:eastAsia="en-GB"/>
              </w:rPr>
            </w:pPr>
            <w:r w:rsidRPr="00EA21E7">
              <w:rPr>
                <w:rFonts w:cs="Arial"/>
                <w:b/>
                <w:bCs w:val="0"/>
                <w:color w:val="000000"/>
                <w:sz w:val="22"/>
                <w:szCs w:val="22"/>
                <w:lang w:eastAsia="en-GB"/>
              </w:rPr>
              <w:t>6.</w:t>
            </w:r>
            <w:r w:rsidRPr="00EA21E7">
              <w:rPr>
                <w:rFonts w:cs="Arial"/>
                <w:b/>
                <w:bCs w:val="0"/>
                <w:color w:val="000000"/>
                <w:sz w:val="22"/>
                <w:szCs w:val="22"/>
                <w:u w:val="single"/>
                <w:lang w:eastAsia="en-GB"/>
              </w:rPr>
              <w:t xml:space="preserve"> Managing trainee’s with difficulties</w:t>
            </w:r>
            <w:r w:rsidRPr="00EA21E7">
              <w:rPr>
                <w:rFonts w:cs="Arial"/>
                <w:b/>
                <w:bCs w:val="0"/>
                <w:color w:val="000000"/>
                <w:sz w:val="22"/>
                <w:szCs w:val="22"/>
                <w:lang w:eastAsia="en-GB"/>
              </w:rPr>
              <w:t xml:space="preserve"> </w:t>
            </w:r>
          </w:p>
          <w:p w14:paraId="256C7002" w14:textId="77777777" w:rsidR="00A42647" w:rsidRPr="00EA21E7" w:rsidRDefault="00A42647" w:rsidP="00A42647">
            <w:pPr>
              <w:numPr>
                <w:ilvl w:val="0"/>
                <w:numId w:val="16"/>
              </w:numPr>
              <w:tabs>
                <w:tab w:val="clear" w:pos="360"/>
              </w:tabs>
              <w:autoSpaceDE w:val="0"/>
              <w:autoSpaceDN w:val="0"/>
              <w:adjustRightInd w:val="0"/>
              <w:spacing w:before="120" w:after="164"/>
              <w:ind w:left="720" w:hanging="360"/>
              <w:jc w:val="both"/>
              <w:rPr>
                <w:rFonts w:cs="Arial"/>
                <w:bCs w:val="0"/>
                <w:color w:val="000000"/>
                <w:sz w:val="22"/>
                <w:szCs w:val="22"/>
                <w:lang w:eastAsia="en-GB"/>
              </w:rPr>
            </w:pPr>
            <w:r w:rsidRPr="00EA21E7">
              <w:rPr>
                <w:rFonts w:cs="Arial"/>
                <w:bCs w:val="0"/>
                <w:color w:val="000000"/>
                <w:sz w:val="22"/>
                <w:szCs w:val="22"/>
                <w:lang w:eastAsia="en-GB"/>
              </w:rPr>
              <w:t xml:space="preserve">An awareness of the range of symptoms of a trainee in difficulty. </w:t>
            </w:r>
          </w:p>
          <w:p w14:paraId="4C11CA6D" w14:textId="77777777" w:rsidR="00A42647" w:rsidRPr="00EA21E7" w:rsidRDefault="00A42647" w:rsidP="00A42647">
            <w:pPr>
              <w:numPr>
                <w:ilvl w:val="0"/>
                <w:numId w:val="16"/>
              </w:numPr>
              <w:tabs>
                <w:tab w:val="clear" w:pos="360"/>
              </w:tabs>
              <w:autoSpaceDE w:val="0"/>
              <w:autoSpaceDN w:val="0"/>
              <w:adjustRightInd w:val="0"/>
              <w:spacing w:before="120" w:after="164"/>
              <w:ind w:left="720" w:hanging="360"/>
              <w:jc w:val="both"/>
              <w:rPr>
                <w:rFonts w:cs="Arial"/>
                <w:bCs w:val="0"/>
                <w:color w:val="000000"/>
                <w:sz w:val="22"/>
                <w:szCs w:val="22"/>
                <w:lang w:eastAsia="en-GB"/>
              </w:rPr>
            </w:pPr>
            <w:r w:rsidRPr="00EA21E7">
              <w:rPr>
                <w:rFonts w:cs="Arial"/>
                <w:bCs w:val="0"/>
                <w:color w:val="000000"/>
                <w:sz w:val="22"/>
                <w:szCs w:val="22"/>
                <w:lang w:eastAsia="en-GB"/>
              </w:rPr>
              <w:t xml:space="preserve">An understanding of the importance of early diagnosis and intervention. </w:t>
            </w:r>
          </w:p>
          <w:p w14:paraId="618F9F4C" w14:textId="77777777" w:rsidR="00A42647" w:rsidRPr="00EA21E7" w:rsidRDefault="00A42647" w:rsidP="00A42647">
            <w:pPr>
              <w:numPr>
                <w:ilvl w:val="0"/>
                <w:numId w:val="16"/>
              </w:numPr>
              <w:tabs>
                <w:tab w:val="clear" w:pos="360"/>
              </w:tabs>
              <w:autoSpaceDE w:val="0"/>
              <w:autoSpaceDN w:val="0"/>
              <w:adjustRightInd w:val="0"/>
              <w:spacing w:before="120" w:after="164"/>
              <w:ind w:left="720" w:hanging="360"/>
              <w:jc w:val="both"/>
              <w:rPr>
                <w:rFonts w:cs="Arial"/>
                <w:bCs w:val="0"/>
                <w:color w:val="000000"/>
                <w:sz w:val="22"/>
                <w:szCs w:val="22"/>
                <w:lang w:eastAsia="en-GB"/>
              </w:rPr>
            </w:pPr>
            <w:r w:rsidRPr="00EA21E7">
              <w:rPr>
                <w:rFonts w:cs="Arial"/>
                <w:bCs w:val="0"/>
                <w:color w:val="000000"/>
                <w:sz w:val="22"/>
                <w:szCs w:val="22"/>
                <w:lang w:eastAsia="en-GB"/>
              </w:rPr>
              <w:t xml:space="preserve"> Is approachable and open to trainees. </w:t>
            </w:r>
          </w:p>
          <w:p w14:paraId="5DDF0F6F" w14:textId="77777777" w:rsidR="00A42647" w:rsidRPr="00EA21E7" w:rsidRDefault="00A42647" w:rsidP="00A42647">
            <w:pPr>
              <w:numPr>
                <w:ilvl w:val="0"/>
                <w:numId w:val="16"/>
              </w:numPr>
              <w:tabs>
                <w:tab w:val="clear" w:pos="360"/>
              </w:tabs>
              <w:autoSpaceDE w:val="0"/>
              <w:autoSpaceDN w:val="0"/>
              <w:adjustRightInd w:val="0"/>
              <w:spacing w:before="120" w:after="164"/>
              <w:ind w:left="720" w:hanging="360"/>
              <w:jc w:val="both"/>
              <w:rPr>
                <w:rFonts w:cs="Arial"/>
                <w:bCs w:val="0"/>
                <w:color w:val="000000"/>
                <w:sz w:val="22"/>
                <w:szCs w:val="22"/>
                <w:lang w:eastAsia="en-GB"/>
              </w:rPr>
            </w:pPr>
            <w:r w:rsidRPr="00EA21E7">
              <w:rPr>
                <w:rFonts w:cs="Arial"/>
                <w:bCs w:val="0"/>
                <w:color w:val="000000"/>
                <w:sz w:val="22"/>
                <w:szCs w:val="22"/>
                <w:lang w:eastAsia="en-GB"/>
              </w:rPr>
              <w:t xml:space="preserve">Has an awareness of when and how to use reporting routes for onward referral. </w:t>
            </w:r>
          </w:p>
          <w:p w14:paraId="515FF395" w14:textId="77777777" w:rsidR="00A42647" w:rsidRPr="00EA21E7" w:rsidRDefault="00A42647" w:rsidP="00A42647">
            <w:pPr>
              <w:autoSpaceDE w:val="0"/>
              <w:autoSpaceDN w:val="0"/>
              <w:adjustRightInd w:val="0"/>
              <w:rPr>
                <w:rFonts w:cs="Arial"/>
                <w:bCs w:val="0"/>
                <w:color w:val="000000"/>
                <w:szCs w:val="24"/>
                <w:lang w:eastAsia="en-GB"/>
              </w:rPr>
            </w:pPr>
          </w:p>
          <w:p w14:paraId="6910884C" w14:textId="77777777" w:rsidR="00A42647" w:rsidRPr="00EA21E7" w:rsidRDefault="00A42647" w:rsidP="00A42647">
            <w:pPr>
              <w:autoSpaceDE w:val="0"/>
              <w:autoSpaceDN w:val="0"/>
              <w:adjustRightInd w:val="0"/>
              <w:spacing w:after="162"/>
              <w:rPr>
                <w:rFonts w:cs="Arial"/>
                <w:b/>
                <w:bCs w:val="0"/>
                <w:color w:val="000000"/>
                <w:sz w:val="22"/>
                <w:szCs w:val="22"/>
                <w:lang w:eastAsia="en-GB"/>
              </w:rPr>
            </w:pPr>
            <w:r w:rsidRPr="00EA21E7">
              <w:rPr>
                <w:rFonts w:cs="Arial"/>
                <w:b/>
                <w:bCs w:val="0"/>
                <w:color w:val="000000"/>
                <w:sz w:val="22"/>
                <w:szCs w:val="22"/>
                <w:lang w:eastAsia="en-GB"/>
              </w:rPr>
              <w:t xml:space="preserve">7. </w:t>
            </w:r>
            <w:r w:rsidRPr="00EA21E7">
              <w:rPr>
                <w:rFonts w:cs="Arial"/>
                <w:b/>
                <w:bCs w:val="0"/>
                <w:color w:val="000000"/>
                <w:sz w:val="22"/>
                <w:szCs w:val="22"/>
                <w:u w:val="single"/>
                <w:lang w:eastAsia="en-GB"/>
              </w:rPr>
              <w:t>Basics of Quality control – HENW and GMC standards</w:t>
            </w:r>
            <w:r w:rsidRPr="00EA21E7">
              <w:rPr>
                <w:rFonts w:cs="Arial"/>
                <w:b/>
                <w:bCs w:val="0"/>
                <w:color w:val="000000"/>
                <w:sz w:val="22"/>
                <w:szCs w:val="22"/>
                <w:lang w:eastAsia="en-GB"/>
              </w:rPr>
              <w:t xml:space="preserve"> </w:t>
            </w:r>
          </w:p>
          <w:p w14:paraId="3A49BE66" w14:textId="77777777" w:rsidR="00A42647" w:rsidRPr="00EA21E7" w:rsidRDefault="00A42647" w:rsidP="00A42647">
            <w:pPr>
              <w:numPr>
                <w:ilvl w:val="0"/>
                <w:numId w:val="16"/>
              </w:numPr>
              <w:tabs>
                <w:tab w:val="clear" w:pos="360"/>
              </w:tabs>
              <w:autoSpaceDE w:val="0"/>
              <w:autoSpaceDN w:val="0"/>
              <w:adjustRightInd w:val="0"/>
              <w:spacing w:before="120" w:after="164"/>
              <w:ind w:left="720" w:hanging="360"/>
              <w:jc w:val="both"/>
              <w:rPr>
                <w:rFonts w:cs="Arial"/>
                <w:bCs w:val="0"/>
                <w:color w:val="000000"/>
                <w:sz w:val="22"/>
                <w:szCs w:val="22"/>
                <w:lang w:eastAsia="en-GB"/>
              </w:rPr>
            </w:pPr>
            <w:r w:rsidRPr="00EA21E7">
              <w:rPr>
                <w:rFonts w:cs="Arial"/>
                <w:bCs w:val="0"/>
                <w:color w:val="000000"/>
                <w:sz w:val="22"/>
                <w:szCs w:val="22"/>
                <w:lang w:eastAsia="en-GB"/>
              </w:rPr>
              <w:t xml:space="preserve">Understand the importance of measuring the quality of education. </w:t>
            </w:r>
          </w:p>
          <w:p w14:paraId="3A1A3362" w14:textId="77777777" w:rsidR="00A42647" w:rsidRPr="00EA21E7" w:rsidRDefault="00A42647" w:rsidP="00A42647">
            <w:pPr>
              <w:numPr>
                <w:ilvl w:val="0"/>
                <w:numId w:val="16"/>
              </w:numPr>
              <w:tabs>
                <w:tab w:val="clear" w:pos="360"/>
              </w:tabs>
              <w:autoSpaceDE w:val="0"/>
              <w:autoSpaceDN w:val="0"/>
              <w:adjustRightInd w:val="0"/>
              <w:spacing w:before="120" w:after="164"/>
              <w:ind w:left="720" w:hanging="360"/>
              <w:jc w:val="both"/>
              <w:rPr>
                <w:rFonts w:cs="Arial"/>
                <w:bCs w:val="0"/>
                <w:color w:val="000000"/>
                <w:sz w:val="22"/>
                <w:szCs w:val="22"/>
                <w:lang w:eastAsia="en-GB"/>
              </w:rPr>
            </w:pPr>
            <w:r w:rsidRPr="00EA21E7">
              <w:rPr>
                <w:rFonts w:cs="Arial"/>
                <w:bCs w:val="0"/>
                <w:color w:val="000000"/>
                <w:sz w:val="22"/>
                <w:szCs w:val="22"/>
                <w:lang w:eastAsia="en-GB"/>
              </w:rPr>
              <w:t xml:space="preserve">Understands own role in relation to GMC standards and local educational governance. </w:t>
            </w:r>
          </w:p>
          <w:p w14:paraId="1A3218C3" w14:textId="77777777" w:rsidR="00A42647" w:rsidRPr="00EA21E7" w:rsidRDefault="00A42647" w:rsidP="00A42647">
            <w:pPr>
              <w:numPr>
                <w:ilvl w:val="0"/>
                <w:numId w:val="16"/>
              </w:numPr>
              <w:tabs>
                <w:tab w:val="clear" w:pos="360"/>
              </w:tabs>
              <w:autoSpaceDE w:val="0"/>
              <w:autoSpaceDN w:val="0"/>
              <w:adjustRightInd w:val="0"/>
              <w:spacing w:before="120" w:after="164"/>
              <w:ind w:left="720" w:hanging="360"/>
              <w:jc w:val="both"/>
              <w:rPr>
                <w:rFonts w:cs="Arial"/>
                <w:bCs w:val="0"/>
                <w:color w:val="000000"/>
                <w:sz w:val="22"/>
                <w:szCs w:val="22"/>
                <w:lang w:eastAsia="en-GB"/>
              </w:rPr>
            </w:pPr>
            <w:r w:rsidRPr="00EA21E7">
              <w:rPr>
                <w:rFonts w:cs="Arial"/>
                <w:bCs w:val="0"/>
                <w:color w:val="000000"/>
                <w:sz w:val="22"/>
                <w:szCs w:val="22"/>
                <w:lang w:eastAsia="en-GB"/>
              </w:rPr>
              <w:t xml:space="preserve">Pays attention to monitoring and improving own educational performance. </w:t>
            </w:r>
          </w:p>
          <w:p w14:paraId="0EECA25F" w14:textId="77777777" w:rsidR="00A42647" w:rsidRPr="00EA21E7" w:rsidRDefault="00A42647" w:rsidP="00A42647">
            <w:pPr>
              <w:autoSpaceDE w:val="0"/>
              <w:autoSpaceDN w:val="0"/>
              <w:adjustRightInd w:val="0"/>
              <w:rPr>
                <w:rFonts w:cs="Arial"/>
                <w:bCs w:val="0"/>
                <w:color w:val="000000"/>
                <w:sz w:val="22"/>
                <w:szCs w:val="22"/>
                <w:lang w:eastAsia="en-GB"/>
              </w:rPr>
            </w:pPr>
            <w:r w:rsidRPr="00EA21E7">
              <w:rPr>
                <w:rFonts w:cs="Arial"/>
                <w:b/>
                <w:color w:val="000000"/>
                <w:sz w:val="22"/>
                <w:szCs w:val="22"/>
                <w:lang w:eastAsia="en-GB"/>
              </w:rPr>
              <w:t xml:space="preserve">Plus </w:t>
            </w:r>
            <w:r w:rsidRPr="00EA21E7">
              <w:rPr>
                <w:rFonts w:cs="Arial"/>
                <w:bCs w:val="0"/>
                <w:color w:val="000000"/>
                <w:sz w:val="22"/>
                <w:szCs w:val="22"/>
                <w:lang w:eastAsia="en-GB"/>
              </w:rPr>
              <w:t xml:space="preserve">the Knowledge and Skills of a CS: </w:t>
            </w:r>
          </w:p>
          <w:p w14:paraId="271DCC76" w14:textId="77777777" w:rsidR="00A42647" w:rsidRPr="00EA21E7" w:rsidRDefault="00A42647" w:rsidP="00A42647">
            <w:pPr>
              <w:autoSpaceDE w:val="0"/>
              <w:autoSpaceDN w:val="0"/>
              <w:adjustRightInd w:val="0"/>
              <w:rPr>
                <w:rFonts w:cs="Arial"/>
                <w:bCs w:val="0"/>
                <w:color w:val="000000"/>
                <w:sz w:val="22"/>
                <w:szCs w:val="22"/>
                <w:lang w:eastAsia="en-GB"/>
              </w:rPr>
            </w:pPr>
          </w:p>
          <w:p w14:paraId="3D399C51" w14:textId="77777777" w:rsidR="00A42647" w:rsidRPr="00EA21E7" w:rsidRDefault="00A42647" w:rsidP="00F83F3B">
            <w:pPr>
              <w:autoSpaceDE w:val="0"/>
              <w:autoSpaceDN w:val="0"/>
              <w:adjustRightInd w:val="0"/>
              <w:spacing w:after="153"/>
              <w:ind w:left="284" w:hanging="284"/>
              <w:rPr>
                <w:rFonts w:cs="Arial"/>
                <w:bCs w:val="0"/>
                <w:color w:val="000000"/>
                <w:sz w:val="22"/>
                <w:szCs w:val="22"/>
                <w:lang w:eastAsia="en-GB"/>
              </w:rPr>
            </w:pPr>
            <w:r w:rsidRPr="00EA21E7">
              <w:rPr>
                <w:rFonts w:cs="Arial"/>
                <w:bCs w:val="0"/>
                <w:color w:val="000000"/>
                <w:sz w:val="22"/>
                <w:szCs w:val="22"/>
                <w:lang w:eastAsia="en-GB"/>
              </w:rPr>
              <w:t xml:space="preserve">1. Equality, diversity and cultural awareness. </w:t>
            </w:r>
          </w:p>
          <w:p w14:paraId="662E93E9" w14:textId="77777777" w:rsidR="00A42647" w:rsidRPr="00EA21E7" w:rsidRDefault="00A42647" w:rsidP="00F83F3B">
            <w:pPr>
              <w:autoSpaceDE w:val="0"/>
              <w:autoSpaceDN w:val="0"/>
              <w:adjustRightInd w:val="0"/>
              <w:ind w:left="284" w:hanging="284"/>
              <w:rPr>
                <w:rFonts w:cs="Arial"/>
                <w:bCs w:val="0"/>
                <w:color w:val="000000"/>
                <w:sz w:val="22"/>
                <w:szCs w:val="22"/>
                <w:lang w:eastAsia="en-GB"/>
              </w:rPr>
            </w:pPr>
            <w:r w:rsidRPr="00EA21E7">
              <w:rPr>
                <w:rFonts w:cs="Arial"/>
                <w:bCs w:val="0"/>
                <w:color w:val="000000"/>
                <w:sz w:val="22"/>
                <w:szCs w:val="22"/>
                <w:lang w:eastAsia="en-GB"/>
              </w:rPr>
              <w:t xml:space="preserve">2. Core CS Knowledge and Skills, which includes: </w:t>
            </w:r>
          </w:p>
          <w:p w14:paraId="23ED2C3C" w14:textId="77777777" w:rsidR="00A42647" w:rsidRPr="00EA21E7" w:rsidRDefault="00A42647" w:rsidP="00F83F3B">
            <w:pPr>
              <w:autoSpaceDE w:val="0"/>
              <w:autoSpaceDN w:val="0"/>
              <w:adjustRightInd w:val="0"/>
              <w:spacing w:after="152"/>
              <w:ind w:left="284" w:hanging="284"/>
              <w:rPr>
                <w:rFonts w:cs="Arial"/>
                <w:bCs w:val="0"/>
                <w:color w:val="000000"/>
                <w:sz w:val="22"/>
                <w:szCs w:val="22"/>
                <w:lang w:eastAsia="en-GB"/>
              </w:rPr>
            </w:pPr>
            <w:r w:rsidRPr="00EA21E7">
              <w:rPr>
                <w:rFonts w:cs="Arial"/>
                <w:bCs w:val="0"/>
                <w:color w:val="000000"/>
                <w:sz w:val="22"/>
                <w:szCs w:val="22"/>
                <w:lang w:eastAsia="en-GB"/>
              </w:rPr>
              <w:t xml:space="preserve">2.1. Workplace based (‘on the job’) teaching, including clinical skills teaching. </w:t>
            </w:r>
          </w:p>
          <w:p w14:paraId="5CC6C46D" w14:textId="77777777" w:rsidR="00A42647" w:rsidRPr="00EA21E7" w:rsidRDefault="00A42647" w:rsidP="00F83F3B">
            <w:pPr>
              <w:autoSpaceDE w:val="0"/>
              <w:autoSpaceDN w:val="0"/>
              <w:adjustRightInd w:val="0"/>
              <w:spacing w:after="152"/>
              <w:ind w:left="284" w:hanging="284"/>
              <w:rPr>
                <w:rFonts w:cs="Arial"/>
                <w:bCs w:val="0"/>
                <w:color w:val="000000"/>
                <w:sz w:val="22"/>
                <w:szCs w:val="22"/>
                <w:lang w:eastAsia="en-GB"/>
              </w:rPr>
            </w:pPr>
            <w:r w:rsidRPr="00EA21E7">
              <w:rPr>
                <w:rFonts w:cs="Arial"/>
                <w:bCs w:val="0"/>
                <w:color w:val="000000"/>
                <w:sz w:val="22"/>
                <w:szCs w:val="22"/>
                <w:lang w:eastAsia="en-GB"/>
              </w:rPr>
              <w:t xml:space="preserve">2.2. Workplace Based Assessments/Foundation Competency Assessments (including calibration for those involved in supervising secondary care placements for GP trainees). </w:t>
            </w:r>
          </w:p>
          <w:p w14:paraId="506A6024" w14:textId="77777777" w:rsidR="00A42647" w:rsidRPr="00EA21E7" w:rsidRDefault="00A42647" w:rsidP="00F83F3B">
            <w:pPr>
              <w:autoSpaceDE w:val="0"/>
              <w:autoSpaceDN w:val="0"/>
              <w:adjustRightInd w:val="0"/>
              <w:ind w:left="284" w:hanging="284"/>
              <w:rPr>
                <w:rFonts w:cs="Arial"/>
                <w:bCs w:val="0"/>
                <w:color w:val="000000"/>
                <w:sz w:val="22"/>
                <w:szCs w:val="22"/>
                <w:lang w:eastAsia="en-GB"/>
              </w:rPr>
            </w:pPr>
            <w:r w:rsidRPr="00EA21E7">
              <w:rPr>
                <w:rFonts w:cs="Arial"/>
                <w:bCs w:val="0"/>
                <w:color w:val="000000"/>
                <w:sz w:val="22"/>
                <w:szCs w:val="22"/>
                <w:lang w:eastAsia="en-GB"/>
              </w:rPr>
              <w:t xml:space="preserve">2.3. Giving feedback to trainees of all abilities. </w:t>
            </w:r>
          </w:p>
          <w:p w14:paraId="1BF7170D" w14:textId="77777777" w:rsidR="00A42647" w:rsidRPr="00EA21E7" w:rsidRDefault="00A42647" w:rsidP="00F83F3B">
            <w:pPr>
              <w:autoSpaceDE w:val="0"/>
              <w:autoSpaceDN w:val="0"/>
              <w:adjustRightInd w:val="0"/>
              <w:ind w:left="284" w:hanging="284"/>
              <w:rPr>
                <w:rFonts w:cs="Arial"/>
                <w:bCs w:val="0"/>
                <w:color w:val="000000"/>
                <w:sz w:val="22"/>
                <w:szCs w:val="22"/>
                <w:lang w:eastAsia="en-GB"/>
              </w:rPr>
            </w:pPr>
          </w:p>
          <w:p w14:paraId="713C1C9F" w14:textId="77777777" w:rsidR="00A42647" w:rsidRPr="00EA21E7" w:rsidRDefault="00A42647" w:rsidP="00F83F3B">
            <w:pPr>
              <w:autoSpaceDE w:val="0"/>
              <w:autoSpaceDN w:val="0"/>
              <w:adjustRightInd w:val="0"/>
              <w:spacing w:after="152"/>
              <w:ind w:left="284" w:hanging="284"/>
              <w:rPr>
                <w:rFonts w:cs="Arial"/>
                <w:bCs w:val="0"/>
                <w:color w:val="000000"/>
                <w:sz w:val="22"/>
                <w:szCs w:val="22"/>
                <w:lang w:eastAsia="en-GB"/>
              </w:rPr>
            </w:pPr>
            <w:r w:rsidRPr="00EA21E7">
              <w:rPr>
                <w:rFonts w:cs="Arial"/>
                <w:bCs w:val="0"/>
                <w:color w:val="000000"/>
                <w:sz w:val="22"/>
                <w:szCs w:val="22"/>
                <w:lang w:eastAsia="en-GB"/>
              </w:rPr>
              <w:t xml:space="preserve">2.4. Adult learning principles – a brief overview of the following to help understand how trainees learn best. </w:t>
            </w:r>
          </w:p>
          <w:p w14:paraId="2A22E3DE" w14:textId="77777777" w:rsidR="00A42647" w:rsidRPr="00EA21E7" w:rsidRDefault="00A42647" w:rsidP="00F83F3B">
            <w:pPr>
              <w:autoSpaceDE w:val="0"/>
              <w:autoSpaceDN w:val="0"/>
              <w:adjustRightInd w:val="0"/>
              <w:spacing w:after="152"/>
              <w:ind w:left="284" w:hanging="284"/>
              <w:rPr>
                <w:rFonts w:cs="Arial"/>
                <w:bCs w:val="0"/>
                <w:color w:val="000000"/>
                <w:sz w:val="22"/>
                <w:szCs w:val="22"/>
                <w:lang w:eastAsia="en-GB"/>
              </w:rPr>
            </w:pPr>
            <w:r w:rsidRPr="00EA21E7">
              <w:rPr>
                <w:rFonts w:cs="Arial"/>
                <w:bCs w:val="0"/>
                <w:color w:val="000000"/>
                <w:sz w:val="22"/>
                <w:szCs w:val="22"/>
                <w:lang w:eastAsia="en-GB"/>
              </w:rPr>
              <w:t xml:space="preserve">2.5. Relevant specialty portfolios/e-portfolios/Horus for Foundation. </w:t>
            </w:r>
          </w:p>
          <w:p w14:paraId="178C88E7" w14:textId="77777777" w:rsidR="00A42647" w:rsidRPr="00EA21E7" w:rsidRDefault="00A42647" w:rsidP="00F83F3B">
            <w:pPr>
              <w:autoSpaceDE w:val="0"/>
              <w:autoSpaceDN w:val="0"/>
              <w:adjustRightInd w:val="0"/>
              <w:spacing w:after="152"/>
              <w:ind w:left="284" w:hanging="284"/>
              <w:rPr>
                <w:rFonts w:cs="Arial"/>
                <w:bCs w:val="0"/>
                <w:color w:val="000000"/>
                <w:sz w:val="22"/>
                <w:szCs w:val="22"/>
                <w:lang w:eastAsia="en-GB"/>
              </w:rPr>
            </w:pPr>
            <w:r w:rsidRPr="00EA21E7">
              <w:rPr>
                <w:rFonts w:cs="Arial"/>
                <w:bCs w:val="0"/>
                <w:color w:val="000000"/>
                <w:sz w:val="22"/>
                <w:szCs w:val="22"/>
                <w:lang w:eastAsia="en-GB"/>
              </w:rPr>
              <w:t xml:space="preserve">2.6. Communication/team working. </w:t>
            </w:r>
          </w:p>
          <w:p w14:paraId="056CC3D0" w14:textId="77777777" w:rsidR="00A42647" w:rsidRPr="00EA21E7" w:rsidRDefault="00A42647" w:rsidP="00F83F3B">
            <w:pPr>
              <w:autoSpaceDE w:val="0"/>
              <w:autoSpaceDN w:val="0"/>
              <w:adjustRightInd w:val="0"/>
              <w:ind w:left="284" w:hanging="284"/>
              <w:rPr>
                <w:rFonts w:cs="Arial"/>
                <w:bCs w:val="0"/>
                <w:color w:val="000000"/>
                <w:sz w:val="22"/>
                <w:szCs w:val="22"/>
                <w:lang w:eastAsia="en-GB"/>
              </w:rPr>
            </w:pPr>
            <w:r w:rsidRPr="00EA21E7">
              <w:rPr>
                <w:rFonts w:cs="Arial"/>
                <w:bCs w:val="0"/>
                <w:color w:val="000000"/>
                <w:sz w:val="22"/>
                <w:szCs w:val="22"/>
                <w:lang w:eastAsia="en-GB"/>
              </w:rPr>
              <w:t xml:space="preserve">2.7. Ethics. </w:t>
            </w:r>
          </w:p>
          <w:p w14:paraId="38A0B763" w14:textId="77777777" w:rsidR="00A42647" w:rsidRPr="00EA21E7" w:rsidRDefault="00A42647" w:rsidP="00A42647">
            <w:pPr>
              <w:autoSpaceDE w:val="0"/>
              <w:autoSpaceDN w:val="0"/>
              <w:adjustRightInd w:val="0"/>
              <w:rPr>
                <w:rFonts w:cs="Arial"/>
                <w:bCs w:val="0"/>
                <w:color w:val="000000"/>
                <w:szCs w:val="24"/>
                <w:lang w:eastAsia="en-GB"/>
              </w:rPr>
            </w:pPr>
          </w:p>
          <w:p w14:paraId="08A82CFB" w14:textId="77777777" w:rsidR="00A42647" w:rsidRPr="00EA21E7" w:rsidRDefault="00A42647" w:rsidP="00A42647">
            <w:pPr>
              <w:autoSpaceDE w:val="0"/>
              <w:autoSpaceDN w:val="0"/>
              <w:adjustRightInd w:val="0"/>
              <w:rPr>
                <w:rFonts w:cs="Arial"/>
                <w:bCs w:val="0"/>
                <w:color w:val="000000"/>
                <w:sz w:val="22"/>
                <w:szCs w:val="22"/>
                <w:lang w:eastAsia="en-GB"/>
              </w:rPr>
            </w:pPr>
            <w:r w:rsidRPr="00EA21E7">
              <w:rPr>
                <w:rFonts w:cs="Arial"/>
                <w:bCs w:val="0"/>
                <w:color w:val="000000"/>
                <w:sz w:val="22"/>
                <w:szCs w:val="22"/>
                <w:lang w:eastAsia="en-GB"/>
              </w:rPr>
              <w:t xml:space="preserve">2.8. Understanding GMC requirements of CS. </w:t>
            </w:r>
          </w:p>
          <w:p w14:paraId="36D24EC2" w14:textId="77777777" w:rsidR="00A42647" w:rsidRPr="00EA21E7" w:rsidRDefault="00A42647" w:rsidP="00A42647">
            <w:pPr>
              <w:autoSpaceDE w:val="0"/>
              <w:autoSpaceDN w:val="0"/>
              <w:adjustRightInd w:val="0"/>
              <w:spacing w:after="152"/>
              <w:rPr>
                <w:rFonts w:cs="Arial"/>
                <w:bCs w:val="0"/>
                <w:color w:val="000000"/>
                <w:sz w:val="22"/>
                <w:szCs w:val="22"/>
                <w:lang w:eastAsia="en-GB"/>
              </w:rPr>
            </w:pPr>
            <w:r w:rsidRPr="00EA21E7">
              <w:rPr>
                <w:rFonts w:cs="Arial"/>
                <w:bCs w:val="0"/>
                <w:color w:val="000000"/>
                <w:sz w:val="22"/>
                <w:szCs w:val="22"/>
                <w:lang w:eastAsia="en-GB"/>
              </w:rPr>
              <w:t xml:space="preserve">3. Recruitment and selection. All those taking part in recruitment will need to have completed the requisite training. </w:t>
            </w:r>
          </w:p>
          <w:p w14:paraId="3D243D72" w14:textId="77777777" w:rsidR="00A42647" w:rsidRPr="00EA21E7" w:rsidRDefault="00A42647" w:rsidP="00A42647">
            <w:pPr>
              <w:autoSpaceDE w:val="0"/>
              <w:autoSpaceDN w:val="0"/>
              <w:adjustRightInd w:val="0"/>
              <w:rPr>
                <w:rFonts w:cs="Arial"/>
                <w:bCs w:val="0"/>
                <w:color w:val="000000"/>
                <w:sz w:val="22"/>
                <w:szCs w:val="22"/>
                <w:lang w:eastAsia="en-GB"/>
              </w:rPr>
            </w:pPr>
            <w:r w:rsidRPr="00EA21E7">
              <w:rPr>
                <w:rFonts w:cs="Arial"/>
                <w:bCs w:val="0"/>
                <w:color w:val="000000"/>
                <w:sz w:val="22"/>
                <w:szCs w:val="22"/>
                <w:lang w:eastAsia="en-GB"/>
              </w:rPr>
              <w:t xml:space="preserve">4. All CS will be expected to undergo annual appraisal which must include an element of educational appraisal (For more information see: https://www.nwpgmd.nhs.uk/educator-development/standards-guidance/appraisal). </w:t>
            </w:r>
          </w:p>
          <w:p w14:paraId="32561781" w14:textId="77777777" w:rsidR="00A42647" w:rsidRPr="00EA21E7" w:rsidRDefault="00A42647" w:rsidP="00A42647">
            <w:pPr>
              <w:autoSpaceDE w:val="0"/>
              <w:autoSpaceDN w:val="0"/>
              <w:adjustRightInd w:val="0"/>
              <w:spacing w:after="164"/>
              <w:rPr>
                <w:rFonts w:cs="Arial"/>
                <w:b/>
                <w:bCs w:val="0"/>
                <w:color w:val="000000"/>
                <w:sz w:val="22"/>
                <w:szCs w:val="22"/>
                <w:lang w:eastAsia="en-GB"/>
              </w:rPr>
            </w:pPr>
          </w:p>
          <w:p w14:paraId="2BD08894" w14:textId="77777777" w:rsidR="00A42647" w:rsidRPr="00EA21E7" w:rsidRDefault="00A42647" w:rsidP="00A42647">
            <w:pPr>
              <w:autoSpaceDE w:val="0"/>
              <w:autoSpaceDN w:val="0"/>
              <w:adjustRightInd w:val="0"/>
              <w:spacing w:after="164"/>
              <w:rPr>
                <w:rFonts w:cs="Arial"/>
                <w:b/>
                <w:bCs w:val="0"/>
                <w:color w:val="000000"/>
                <w:sz w:val="22"/>
                <w:szCs w:val="22"/>
                <w:lang w:eastAsia="en-GB"/>
              </w:rPr>
            </w:pPr>
            <w:r w:rsidRPr="00EA21E7">
              <w:rPr>
                <w:rFonts w:cs="Arial"/>
                <w:sz w:val="22"/>
                <w:szCs w:val="22"/>
              </w:rPr>
              <w:t>The knowledge and skills of a CS are outlined in full in ‘Clinical Supervision in Health Education North West’ document or found at: https://www.nwpgmd.nhs.uk/educator-development/standards-guidance/clinical-supervisor.</w:t>
            </w:r>
          </w:p>
          <w:p w14:paraId="7A147200" w14:textId="77777777" w:rsidR="00A42647" w:rsidRPr="00EA21E7" w:rsidRDefault="00A42647" w:rsidP="00A42647">
            <w:pPr>
              <w:shd w:val="clear" w:color="auto" w:fill="DAEEF3" w:themeFill="accent5" w:themeFillTint="33"/>
              <w:autoSpaceDE w:val="0"/>
              <w:autoSpaceDN w:val="0"/>
              <w:adjustRightInd w:val="0"/>
              <w:spacing w:after="164"/>
              <w:rPr>
                <w:rFonts w:cs="Arial"/>
                <w:b/>
                <w:bCs w:val="0"/>
                <w:color w:val="000000"/>
                <w:sz w:val="22"/>
                <w:szCs w:val="22"/>
                <w:lang w:eastAsia="en-GB"/>
              </w:rPr>
            </w:pPr>
            <w:r w:rsidRPr="00EA21E7">
              <w:rPr>
                <w:rFonts w:cs="Arial"/>
                <w:sz w:val="22"/>
                <w:szCs w:val="22"/>
              </w:rPr>
              <w:t>ACHIEVING THE KNOWLEDGE AND SKILLS OF AN EDUCATIONAL SUPERVISOR</w:t>
            </w:r>
          </w:p>
          <w:p w14:paraId="7D665AD7" w14:textId="77777777" w:rsidR="00A42647" w:rsidRPr="00EA21E7" w:rsidRDefault="00A42647" w:rsidP="00A42647">
            <w:pPr>
              <w:autoSpaceDE w:val="0"/>
              <w:autoSpaceDN w:val="0"/>
              <w:adjustRightInd w:val="0"/>
              <w:rPr>
                <w:rFonts w:cs="Arial"/>
                <w:bCs w:val="0"/>
                <w:color w:val="000000"/>
                <w:sz w:val="22"/>
                <w:szCs w:val="22"/>
                <w:lang w:eastAsia="en-GB"/>
              </w:rPr>
            </w:pPr>
            <w:r w:rsidRPr="00EA21E7">
              <w:rPr>
                <w:rFonts w:cs="Arial"/>
                <w:bCs w:val="0"/>
                <w:color w:val="000000"/>
                <w:sz w:val="22"/>
                <w:szCs w:val="22"/>
                <w:lang w:eastAsia="en-GB"/>
              </w:rPr>
              <w:t xml:space="preserve">Trusts are responsible for providing training to ensure these requirements are met. HENW has a contract with Edge Hill University to provide a bespoke PG Cert and the first two modules provide </w:t>
            </w:r>
            <w:r w:rsidRPr="00EA21E7">
              <w:rPr>
                <w:rFonts w:cs="Arial"/>
                <w:bCs w:val="0"/>
                <w:color w:val="000000"/>
                <w:sz w:val="22"/>
                <w:szCs w:val="22"/>
                <w:lang w:eastAsia="en-GB"/>
              </w:rPr>
              <w:lastRenderedPageBreak/>
              <w:t xml:space="preserve">training to the standard of ES (followed by Educational Lead in module 3). More information about this course can be found at </w:t>
            </w:r>
            <w:hyperlink r:id="rId20" w:history="1">
              <w:r w:rsidRPr="00EA21E7">
                <w:rPr>
                  <w:rFonts w:cs="Arial"/>
                  <w:bCs w:val="0"/>
                  <w:color w:val="0000FF"/>
                  <w:sz w:val="22"/>
                  <w:szCs w:val="22"/>
                  <w:u w:val="single"/>
                  <w:lang w:eastAsia="en-GB"/>
                </w:rPr>
                <w:t>https://www.nwpgmd.nhs.uk/pg-cert.</w:t>
              </w:r>
            </w:hyperlink>
            <w:r w:rsidRPr="00EA21E7">
              <w:rPr>
                <w:rFonts w:cs="Arial"/>
                <w:bCs w:val="0"/>
                <w:color w:val="000000"/>
                <w:sz w:val="22"/>
                <w:szCs w:val="22"/>
                <w:lang w:eastAsia="en-GB"/>
              </w:rPr>
              <w:t xml:space="preserve"> </w:t>
            </w:r>
          </w:p>
          <w:p w14:paraId="5AB7D913" w14:textId="77777777" w:rsidR="00A42647" w:rsidRPr="00EA21E7" w:rsidRDefault="00A42647" w:rsidP="00A42647">
            <w:pPr>
              <w:autoSpaceDE w:val="0"/>
              <w:autoSpaceDN w:val="0"/>
              <w:adjustRightInd w:val="0"/>
              <w:spacing w:after="164"/>
              <w:rPr>
                <w:rFonts w:cs="Arial"/>
                <w:b/>
                <w:bCs w:val="0"/>
                <w:color w:val="000000"/>
                <w:sz w:val="22"/>
                <w:szCs w:val="22"/>
                <w:lang w:eastAsia="en-GB"/>
              </w:rPr>
            </w:pPr>
            <w:r w:rsidRPr="00EA21E7">
              <w:rPr>
                <w:rFonts w:cs="Arial"/>
                <w:bCs w:val="0"/>
                <w:color w:val="000000"/>
                <w:sz w:val="22"/>
                <w:szCs w:val="22"/>
                <w:lang w:eastAsia="en-GB"/>
              </w:rPr>
              <w:t xml:space="preserve">It is recognised that other bodies, such as Royal Colleges, Universities, and other education providers also provide training which individuals may be able to use to demonstrate that they have met the required standards. More information on other training available can be found at </w:t>
            </w:r>
            <w:hyperlink r:id="rId21" w:history="1">
              <w:r w:rsidRPr="00EA21E7">
                <w:rPr>
                  <w:rFonts w:cs="Arial"/>
                  <w:bCs w:val="0"/>
                  <w:color w:val="0000FF"/>
                  <w:sz w:val="22"/>
                  <w:szCs w:val="22"/>
                  <w:u w:val="single"/>
                  <w:lang w:eastAsia="en-GB"/>
                </w:rPr>
                <w:t>https://www.nwpgmd.nhs.uk/conferences-courses.</w:t>
              </w:r>
            </w:hyperlink>
          </w:p>
          <w:p w14:paraId="5A0F8831" w14:textId="77777777" w:rsidR="00A42647" w:rsidRPr="00EA21E7" w:rsidRDefault="00A42647" w:rsidP="00A42647">
            <w:pPr>
              <w:autoSpaceDE w:val="0"/>
              <w:autoSpaceDN w:val="0"/>
              <w:adjustRightInd w:val="0"/>
              <w:rPr>
                <w:rFonts w:cs="Arial"/>
                <w:bCs w:val="0"/>
                <w:color w:val="000000"/>
                <w:sz w:val="22"/>
                <w:szCs w:val="22"/>
                <w:lang w:eastAsia="en-GB"/>
              </w:rPr>
            </w:pPr>
            <w:r w:rsidRPr="00EA21E7">
              <w:rPr>
                <w:rFonts w:cs="Arial"/>
                <w:bCs w:val="0"/>
                <w:color w:val="000000"/>
                <w:sz w:val="22"/>
                <w:szCs w:val="22"/>
                <w:lang w:eastAsia="en-GB"/>
              </w:rPr>
              <w:t xml:space="preserve">Demonstrating equivalence by portfolio (formerly known as the ‘Grandfather clause’): It is recognised that some clinicians will have many years’ experience as a trainer and some may have previously undertaken training which may go some way towards meeting these requirements. These individuals will have had the opportunity to submit a portfolio of evidence to their Trust DME (or designated deputy) to ascertain if they meet the new standards at the time they were introduced (January 2010). </w:t>
            </w:r>
          </w:p>
          <w:p w14:paraId="20E894EC" w14:textId="77777777" w:rsidR="00A42647" w:rsidRPr="00EA21E7" w:rsidRDefault="00A42647" w:rsidP="00A42647">
            <w:pPr>
              <w:autoSpaceDE w:val="0"/>
              <w:autoSpaceDN w:val="0"/>
              <w:adjustRightInd w:val="0"/>
              <w:spacing w:after="164"/>
              <w:rPr>
                <w:rFonts w:cs="Arial"/>
                <w:b/>
                <w:bCs w:val="0"/>
                <w:color w:val="000000"/>
                <w:sz w:val="22"/>
                <w:szCs w:val="22"/>
                <w:lang w:eastAsia="en-GB"/>
              </w:rPr>
            </w:pPr>
            <w:r w:rsidRPr="00EA21E7">
              <w:rPr>
                <w:rFonts w:cs="Arial"/>
                <w:bCs w:val="0"/>
                <w:color w:val="000000"/>
                <w:sz w:val="22"/>
                <w:szCs w:val="22"/>
                <w:lang w:eastAsia="en-GB"/>
              </w:rPr>
              <w:t xml:space="preserve">All ES will be expected to demonstrate that they continue to meet the standards outlined through annual appraisal. This will form part of the five yearly revalidation process. More information on appraisal can be found at </w:t>
            </w:r>
            <w:hyperlink r:id="rId22" w:history="1">
              <w:r w:rsidRPr="00EA21E7">
                <w:rPr>
                  <w:rFonts w:cs="Arial"/>
                  <w:bCs w:val="0"/>
                  <w:color w:val="0000FF"/>
                  <w:sz w:val="22"/>
                  <w:szCs w:val="22"/>
                  <w:u w:val="single"/>
                  <w:lang w:eastAsia="en-GB"/>
                </w:rPr>
                <w:t>https://www.nwpgmd.nhs.uk/educator-development/standards-guidance/appraisal.</w:t>
              </w:r>
            </w:hyperlink>
          </w:p>
          <w:p w14:paraId="15A5E267" w14:textId="77777777" w:rsidR="00A42647" w:rsidRPr="00EA21E7" w:rsidRDefault="00A42647" w:rsidP="00A42647">
            <w:pPr>
              <w:autoSpaceDE w:val="0"/>
              <w:autoSpaceDN w:val="0"/>
              <w:adjustRightInd w:val="0"/>
              <w:rPr>
                <w:rFonts w:cs="Arial"/>
                <w:bCs w:val="0"/>
                <w:color w:val="000000"/>
                <w:sz w:val="22"/>
                <w:szCs w:val="22"/>
                <w:lang w:eastAsia="en-GB"/>
              </w:rPr>
            </w:pPr>
            <w:r w:rsidRPr="00EA21E7">
              <w:rPr>
                <w:rFonts w:cs="Arial"/>
                <w:bCs w:val="0"/>
                <w:color w:val="000000"/>
                <w:sz w:val="22"/>
                <w:szCs w:val="22"/>
                <w:lang w:eastAsia="en-GB"/>
              </w:rPr>
              <w:t xml:space="preserve">Under the GMC’s quality assurance proposals it is the LEP’s responsibility to ensure that all ES are adequately prepared for their role and this forms part of the annual Quality Control report to HENW. Corroboratory evidence is sought at the biannual HENW Quality Monitoring visits. </w:t>
            </w:r>
          </w:p>
          <w:p w14:paraId="17EB3388" w14:textId="77777777" w:rsidR="00A42647" w:rsidRPr="00EA21E7" w:rsidRDefault="00A42647" w:rsidP="00A42647">
            <w:pPr>
              <w:autoSpaceDE w:val="0"/>
              <w:autoSpaceDN w:val="0"/>
              <w:adjustRightInd w:val="0"/>
              <w:rPr>
                <w:rFonts w:cs="Arial"/>
                <w:bCs w:val="0"/>
                <w:color w:val="000000"/>
                <w:sz w:val="22"/>
                <w:szCs w:val="22"/>
                <w:lang w:eastAsia="en-GB"/>
              </w:rPr>
            </w:pPr>
          </w:p>
          <w:p w14:paraId="35249F08" w14:textId="77777777" w:rsidR="00A42647" w:rsidRPr="00EA21E7" w:rsidRDefault="00A42647" w:rsidP="00A42647">
            <w:pPr>
              <w:autoSpaceDE w:val="0"/>
              <w:autoSpaceDN w:val="0"/>
              <w:adjustRightInd w:val="0"/>
              <w:rPr>
                <w:rFonts w:cs="Arial"/>
                <w:bCs w:val="0"/>
                <w:color w:val="000000"/>
                <w:sz w:val="22"/>
                <w:szCs w:val="22"/>
                <w:lang w:eastAsia="en-GB"/>
              </w:rPr>
            </w:pPr>
            <w:r w:rsidRPr="00EA21E7">
              <w:rPr>
                <w:rFonts w:cs="Arial"/>
                <w:bCs w:val="0"/>
                <w:color w:val="000000"/>
                <w:sz w:val="22"/>
                <w:szCs w:val="22"/>
                <w:lang w:eastAsia="en-GB"/>
              </w:rPr>
              <w:t xml:space="preserve">                                                                                                                            HENW Educator Development Team </w:t>
            </w:r>
          </w:p>
          <w:p w14:paraId="58F5B957" w14:textId="77777777" w:rsidR="00A42647" w:rsidRPr="00EA21E7" w:rsidRDefault="00A42647" w:rsidP="00A42647">
            <w:pPr>
              <w:autoSpaceDE w:val="0"/>
              <w:autoSpaceDN w:val="0"/>
              <w:adjustRightInd w:val="0"/>
              <w:spacing w:after="164"/>
              <w:rPr>
                <w:rFonts w:cs="Arial"/>
                <w:b/>
                <w:bCs w:val="0"/>
                <w:color w:val="000000"/>
                <w:sz w:val="22"/>
                <w:szCs w:val="22"/>
                <w:lang w:eastAsia="en-GB"/>
              </w:rPr>
            </w:pPr>
            <w:r w:rsidRPr="00EA21E7">
              <w:rPr>
                <w:rFonts w:cs="Arial"/>
                <w:bCs w:val="0"/>
                <w:color w:val="000000"/>
                <w:sz w:val="22"/>
                <w:szCs w:val="22"/>
                <w:lang w:eastAsia="en-GB"/>
              </w:rPr>
              <w:t xml:space="preserve">                                                                                                                                                                        August 2014</w:t>
            </w:r>
          </w:p>
          <w:p w14:paraId="65D42ABA" w14:textId="77777777" w:rsidR="00A42647" w:rsidRPr="00EA21E7" w:rsidRDefault="00A42647" w:rsidP="00A42647">
            <w:pPr>
              <w:rPr>
                <w:rFonts w:cs="Arial"/>
                <w:b/>
              </w:rPr>
            </w:pPr>
          </w:p>
        </w:tc>
      </w:tr>
    </w:tbl>
    <w:p w14:paraId="759E13B6" w14:textId="77777777" w:rsidR="00A42647" w:rsidRDefault="00A42647">
      <w:pPr>
        <w:rPr>
          <w:b/>
        </w:rPr>
      </w:pPr>
    </w:p>
    <w:p w14:paraId="2DD22E12" w14:textId="77777777" w:rsidR="00A42647" w:rsidRDefault="00A42647">
      <w:pPr>
        <w:rPr>
          <w:b/>
        </w:rPr>
      </w:pPr>
      <w:r>
        <w:rPr>
          <w:b/>
        </w:rPr>
        <w:br w:type="page"/>
      </w:r>
    </w:p>
    <w:tbl>
      <w:tblPr>
        <w:tblStyle w:val="TableGrid"/>
        <w:tblW w:w="0" w:type="auto"/>
        <w:tblLook w:val="04A0" w:firstRow="1" w:lastRow="0" w:firstColumn="1" w:lastColumn="0" w:noHBand="0" w:noVBand="1"/>
      </w:tblPr>
      <w:tblGrid>
        <w:gridCol w:w="9854"/>
      </w:tblGrid>
      <w:tr w:rsidR="00A42647" w14:paraId="67D409A5" w14:textId="77777777" w:rsidTr="00D10649">
        <w:tc>
          <w:tcPr>
            <w:tcW w:w="9854" w:type="dxa"/>
          </w:tcPr>
          <w:p w14:paraId="1B0D49C7" w14:textId="0479BE00" w:rsidR="00A42647" w:rsidRPr="004A14E3" w:rsidRDefault="00A42647" w:rsidP="00A42647">
            <w:pPr>
              <w:pStyle w:val="Appendix"/>
            </w:pPr>
            <w:bookmarkStart w:id="30" w:name="_Toc37858298"/>
            <w:r w:rsidRPr="004A14E3">
              <w:lastRenderedPageBreak/>
              <w:t>Appendix 4</w:t>
            </w:r>
            <w:r>
              <w:t>: GMC Outcomes for graduates</w:t>
            </w:r>
            <w:bookmarkEnd w:id="30"/>
          </w:p>
        </w:tc>
      </w:tr>
      <w:tr w:rsidR="00A42647" w14:paraId="531F3E30" w14:textId="77777777" w:rsidTr="00D10649">
        <w:tc>
          <w:tcPr>
            <w:tcW w:w="9854" w:type="dxa"/>
          </w:tcPr>
          <w:p w14:paraId="4D7AADC9" w14:textId="77777777" w:rsidR="00A42647" w:rsidRDefault="00A42647" w:rsidP="00D10649"/>
          <w:p w14:paraId="7669E32A" w14:textId="77777777" w:rsidR="00A42647" w:rsidRDefault="00ED501C" w:rsidP="00D10649">
            <w:pPr>
              <w:rPr>
                <w:rStyle w:val="Hyperlink"/>
              </w:rPr>
            </w:pPr>
            <w:hyperlink r:id="rId23" w:history="1">
              <w:r w:rsidR="00A42647" w:rsidRPr="004A14E3">
                <w:rPr>
                  <w:rStyle w:val="Hyperlink"/>
                </w:rPr>
                <w:t>https://www.gmc-uk.org/-/media/documents/dc11326-outcomes-for-graduates-2018_pdf-75040796.pdf</w:t>
              </w:r>
            </w:hyperlink>
          </w:p>
          <w:p w14:paraId="4C82DB2D" w14:textId="77777777" w:rsidR="00A42647" w:rsidRDefault="00A42647" w:rsidP="00D10649"/>
        </w:tc>
      </w:tr>
    </w:tbl>
    <w:p w14:paraId="245181C8" w14:textId="77777777" w:rsidR="00A42647" w:rsidRDefault="00A42647" w:rsidP="00A42647"/>
    <w:p w14:paraId="65EC9498" w14:textId="77777777" w:rsidR="00A42647" w:rsidRDefault="00A42647" w:rsidP="00A42647"/>
    <w:p w14:paraId="400D7B3D" w14:textId="77777777" w:rsidR="00A42647" w:rsidRDefault="00A42647" w:rsidP="00A42647"/>
    <w:p w14:paraId="603D9BD7" w14:textId="77777777" w:rsidR="00A42647" w:rsidRDefault="00A42647" w:rsidP="00A42647"/>
    <w:p w14:paraId="3690684A" w14:textId="77777777" w:rsidR="00A42647" w:rsidRDefault="00A42647" w:rsidP="00A42647"/>
    <w:p w14:paraId="5CFDA8E9" w14:textId="77777777" w:rsidR="00A42647" w:rsidRDefault="00A42647" w:rsidP="00A42647"/>
    <w:tbl>
      <w:tblPr>
        <w:tblStyle w:val="TableGrid"/>
        <w:tblW w:w="0" w:type="auto"/>
        <w:tblLook w:val="04A0" w:firstRow="1" w:lastRow="0" w:firstColumn="1" w:lastColumn="0" w:noHBand="0" w:noVBand="1"/>
      </w:tblPr>
      <w:tblGrid>
        <w:gridCol w:w="9854"/>
      </w:tblGrid>
      <w:tr w:rsidR="00A42647" w14:paraId="2AA0A6EE" w14:textId="77777777" w:rsidTr="00D10649">
        <w:tc>
          <w:tcPr>
            <w:tcW w:w="9854" w:type="dxa"/>
          </w:tcPr>
          <w:p w14:paraId="2E4F1335" w14:textId="0849DC41" w:rsidR="00A42647" w:rsidRPr="004A14E3" w:rsidRDefault="00A42647" w:rsidP="00A42647">
            <w:pPr>
              <w:pStyle w:val="Appendix"/>
            </w:pPr>
            <w:bookmarkStart w:id="31" w:name="_Toc37858299"/>
            <w:r>
              <w:t>Appendix 5: GMC Promoting excellence: standards for medical education and training – pages 21 &amp; 42</w:t>
            </w:r>
            <w:bookmarkEnd w:id="31"/>
          </w:p>
        </w:tc>
      </w:tr>
      <w:tr w:rsidR="00A42647" w14:paraId="5409461C" w14:textId="77777777" w:rsidTr="00D10649">
        <w:tc>
          <w:tcPr>
            <w:tcW w:w="9854" w:type="dxa"/>
          </w:tcPr>
          <w:p w14:paraId="14935BD2" w14:textId="77777777" w:rsidR="00A42647" w:rsidRDefault="00A42647" w:rsidP="00D10649"/>
          <w:p w14:paraId="7030D329" w14:textId="77777777" w:rsidR="00A42647" w:rsidRDefault="00ED501C" w:rsidP="00D10649">
            <w:hyperlink r:id="rId24" w:history="1">
              <w:r w:rsidR="00A42647" w:rsidRPr="00323A68">
                <w:rPr>
                  <w:rStyle w:val="Hyperlink"/>
                </w:rPr>
                <w:t>https://www.gmc-uk.org/-/media/documents/Promoting_excellence_standards_for_medical_education_and_training_0715.pdf_61939165.pdf</w:t>
              </w:r>
            </w:hyperlink>
          </w:p>
          <w:p w14:paraId="1C21B429" w14:textId="77777777" w:rsidR="00A42647" w:rsidRDefault="00A42647" w:rsidP="00D10649"/>
        </w:tc>
      </w:tr>
    </w:tbl>
    <w:p w14:paraId="0A45DE2C" w14:textId="77777777" w:rsidR="00A42647" w:rsidRDefault="00A42647" w:rsidP="00A42647"/>
    <w:p w14:paraId="3568E433" w14:textId="77777777" w:rsidR="00A42647" w:rsidRDefault="00A42647" w:rsidP="00A42647"/>
    <w:p w14:paraId="1407446F" w14:textId="77777777" w:rsidR="00A42647" w:rsidRDefault="00A42647" w:rsidP="00A42647"/>
    <w:p w14:paraId="75D909DF" w14:textId="77777777" w:rsidR="00A42647" w:rsidRDefault="00A42647" w:rsidP="00A42647"/>
    <w:p w14:paraId="225CAF04" w14:textId="77777777" w:rsidR="00A42647" w:rsidRDefault="00A42647" w:rsidP="00A42647"/>
    <w:tbl>
      <w:tblPr>
        <w:tblStyle w:val="TableGrid"/>
        <w:tblW w:w="0" w:type="auto"/>
        <w:tblLook w:val="04A0" w:firstRow="1" w:lastRow="0" w:firstColumn="1" w:lastColumn="0" w:noHBand="0" w:noVBand="1"/>
      </w:tblPr>
      <w:tblGrid>
        <w:gridCol w:w="9854"/>
      </w:tblGrid>
      <w:tr w:rsidR="00A42647" w:rsidRPr="004664DA" w14:paraId="3913790C" w14:textId="77777777" w:rsidTr="00D10649">
        <w:tc>
          <w:tcPr>
            <w:tcW w:w="9854" w:type="dxa"/>
          </w:tcPr>
          <w:p w14:paraId="3A7BC3CE" w14:textId="3DEE166C" w:rsidR="00A42647" w:rsidRPr="004664DA" w:rsidRDefault="00A42647" w:rsidP="00A42647">
            <w:pPr>
              <w:pStyle w:val="Appendix"/>
            </w:pPr>
            <w:bookmarkStart w:id="32" w:name="_Toc37858300"/>
            <w:r w:rsidRPr="004664DA">
              <w:t xml:space="preserve">Appendix </w:t>
            </w:r>
            <w:r>
              <w:t>6</w:t>
            </w:r>
            <w:r w:rsidRPr="004664DA">
              <w:t xml:space="preserve">: </w:t>
            </w:r>
            <w:r>
              <w:t>Academy of Medical Educators: Professional Standards for medical, dental veterinary educators</w:t>
            </w:r>
            <w:bookmarkEnd w:id="32"/>
            <w:r>
              <w:t xml:space="preserve"> </w:t>
            </w:r>
          </w:p>
        </w:tc>
      </w:tr>
      <w:tr w:rsidR="00A42647" w:rsidRPr="004664DA" w14:paraId="5F5E94BE" w14:textId="77777777" w:rsidTr="00D10649">
        <w:tc>
          <w:tcPr>
            <w:tcW w:w="9854" w:type="dxa"/>
          </w:tcPr>
          <w:p w14:paraId="71DEF17E" w14:textId="77777777" w:rsidR="00A42647" w:rsidRDefault="00A42647" w:rsidP="00D10649"/>
          <w:p w14:paraId="3B179894" w14:textId="77777777" w:rsidR="00A42647" w:rsidRDefault="00ED501C" w:rsidP="00D10649">
            <w:hyperlink r:id="rId25" w:history="1">
              <w:r w:rsidR="00A42647" w:rsidRPr="00323A68">
                <w:rPr>
                  <w:rStyle w:val="Hyperlink"/>
                </w:rPr>
                <w:t>https://www.medicaleducators.org/write/MediaManager/AOME_Professional_Standards_2014.pdf</w:t>
              </w:r>
            </w:hyperlink>
          </w:p>
          <w:p w14:paraId="134529BB" w14:textId="77777777" w:rsidR="00A42647" w:rsidRPr="004664DA" w:rsidRDefault="00A42647" w:rsidP="00D10649"/>
        </w:tc>
      </w:tr>
    </w:tbl>
    <w:p w14:paraId="58B301CC" w14:textId="77777777" w:rsidR="00A42647" w:rsidRDefault="00A42647" w:rsidP="00A42647"/>
    <w:p w14:paraId="6658C4AD" w14:textId="77777777" w:rsidR="00A42647" w:rsidRDefault="00A42647" w:rsidP="00A42647"/>
    <w:p w14:paraId="767E0B51" w14:textId="77777777" w:rsidR="00A42647" w:rsidRDefault="00A42647" w:rsidP="00A42647"/>
    <w:p w14:paraId="5C8526E6" w14:textId="77777777" w:rsidR="00A42647" w:rsidRDefault="00A42647" w:rsidP="00A42647"/>
    <w:p w14:paraId="7B3224C9" w14:textId="77777777" w:rsidR="00A42647" w:rsidRDefault="00A42647" w:rsidP="00A42647"/>
    <w:tbl>
      <w:tblPr>
        <w:tblStyle w:val="TableGrid"/>
        <w:tblW w:w="0" w:type="auto"/>
        <w:tblLook w:val="04A0" w:firstRow="1" w:lastRow="0" w:firstColumn="1" w:lastColumn="0" w:noHBand="0" w:noVBand="1"/>
      </w:tblPr>
      <w:tblGrid>
        <w:gridCol w:w="9854"/>
      </w:tblGrid>
      <w:tr w:rsidR="00A42647" w:rsidRPr="004664DA" w14:paraId="2748151D" w14:textId="77777777" w:rsidTr="00D10649">
        <w:tc>
          <w:tcPr>
            <w:tcW w:w="9854" w:type="dxa"/>
          </w:tcPr>
          <w:p w14:paraId="59E0FC9E" w14:textId="4BA91923" w:rsidR="00A42647" w:rsidRPr="004664DA" w:rsidRDefault="00A42647" w:rsidP="00A42647">
            <w:pPr>
              <w:pStyle w:val="Appendix"/>
            </w:pPr>
            <w:bookmarkStart w:id="33" w:name="_Toc37858301"/>
            <w:r w:rsidRPr="004664DA">
              <w:t xml:space="preserve">Appendix </w:t>
            </w:r>
            <w:r>
              <w:t>7</w:t>
            </w:r>
            <w:r w:rsidRPr="004664DA">
              <w:t xml:space="preserve">: </w:t>
            </w:r>
            <w:r>
              <w:t>NHS Employers: Factsheet for Educational Supervisors</w:t>
            </w:r>
            <w:bookmarkEnd w:id="33"/>
          </w:p>
        </w:tc>
      </w:tr>
      <w:tr w:rsidR="00A42647" w:rsidRPr="004664DA" w14:paraId="735818DC" w14:textId="77777777" w:rsidTr="00D10649">
        <w:tc>
          <w:tcPr>
            <w:tcW w:w="9854" w:type="dxa"/>
          </w:tcPr>
          <w:p w14:paraId="31363D11" w14:textId="77777777" w:rsidR="00A42647" w:rsidRDefault="00A42647" w:rsidP="00D10649"/>
          <w:p w14:paraId="135EB99A" w14:textId="77777777" w:rsidR="00A42647" w:rsidRDefault="00ED501C" w:rsidP="00D10649">
            <w:hyperlink r:id="rId26" w:history="1">
              <w:r w:rsidR="00A42647" w:rsidRPr="004664DA">
                <w:rPr>
                  <w:rStyle w:val="Hyperlink"/>
                </w:rPr>
                <w:t>https://www.nhsemployers.org/-/media/Employers/Documents/Need-to-know/1617-PO153_04-Factsheet-for-Educational-Supervisors-(2).pdf?la=en&amp;hash=BC0D875187974A6395156558C15E405345630143</w:t>
              </w:r>
            </w:hyperlink>
          </w:p>
          <w:p w14:paraId="34030809" w14:textId="77777777" w:rsidR="00A42647" w:rsidRPr="004664DA" w:rsidRDefault="00A42647" w:rsidP="00D10649"/>
        </w:tc>
      </w:tr>
    </w:tbl>
    <w:p w14:paraId="4DBA2E0D" w14:textId="77777777" w:rsidR="00A42647" w:rsidRDefault="00A42647" w:rsidP="00A42647"/>
    <w:p w14:paraId="4B33D7CC" w14:textId="4C673111" w:rsidR="0038067E" w:rsidRDefault="0038067E">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583"/>
        <w:gridCol w:w="365"/>
        <w:gridCol w:w="599"/>
        <w:gridCol w:w="1514"/>
        <w:gridCol w:w="510"/>
        <w:gridCol w:w="8"/>
        <w:gridCol w:w="879"/>
        <w:gridCol w:w="390"/>
        <w:gridCol w:w="642"/>
        <w:gridCol w:w="487"/>
        <w:gridCol w:w="434"/>
        <w:gridCol w:w="160"/>
        <w:gridCol w:w="327"/>
        <w:gridCol w:w="1265"/>
      </w:tblGrid>
      <w:tr w:rsidR="00E502D7" w:rsidRPr="00E502D7" w14:paraId="4B33D7D2" w14:textId="77777777" w:rsidTr="00D10649">
        <w:trPr>
          <w:cantSplit/>
          <w:tblHeader/>
          <w:jc w:val="center"/>
        </w:trPr>
        <w:tc>
          <w:tcPr>
            <w:tcW w:w="5000" w:type="pct"/>
            <w:gridSpan w:val="15"/>
          </w:tcPr>
          <w:p w14:paraId="4B33D7D1" w14:textId="73F76D0A" w:rsidR="00E502D7" w:rsidRPr="00E502D7" w:rsidRDefault="00D10649" w:rsidP="00A74015">
            <w:pPr>
              <w:pStyle w:val="Appendix"/>
              <w:rPr>
                <w:b w:val="0"/>
                <w:color w:val="FF0000"/>
              </w:rPr>
            </w:pPr>
            <w:bookmarkStart w:id="34" w:name="_Toc37858302"/>
            <w:r>
              <w:lastRenderedPageBreak/>
              <w:t>Appendix 8</w:t>
            </w:r>
            <w:r w:rsidR="00E502D7" w:rsidRPr="00E502D7">
              <w:t>: Equality Impact Assessment Form</w:t>
            </w:r>
            <w:bookmarkEnd w:id="34"/>
            <w:r w:rsidR="00E07B8A">
              <w:t xml:space="preserve"> </w:t>
            </w:r>
          </w:p>
        </w:tc>
      </w:tr>
      <w:tr w:rsidR="00E502D7" w:rsidRPr="00E502D7" w14:paraId="4B33D7D9" w14:textId="77777777" w:rsidTr="00D10649">
        <w:tblPrEx>
          <w:tblLook w:val="04A0" w:firstRow="1" w:lastRow="0" w:firstColumn="1" w:lastColumn="0" w:noHBand="0" w:noVBand="1"/>
        </w:tblPrEx>
        <w:trPr>
          <w:cantSplit/>
          <w:jc w:val="center"/>
        </w:trPr>
        <w:tc>
          <w:tcPr>
            <w:tcW w:w="858" w:type="pct"/>
            <w:shd w:val="clear" w:color="auto" w:fill="D9D9D9"/>
          </w:tcPr>
          <w:p w14:paraId="4B33D7D3" w14:textId="77777777" w:rsidR="00E502D7" w:rsidRPr="00E502D7" w:rsidRDefault="00E502D7" w:rsidP="00E502D7">
            <w:pPr>
              <w:rPr>
                <w:rFonts w:ascii="Arial Narrow" w:hAnsi="Arial Narrow" w:cs="Arial"/>
                <w:b/>
                <w:bCs w:val="0"/>
                <w:sz w:val="18"/>
                <w:szCs w:val="18"/>
              </w:rPr>
            </w:pPr>
            <w:r w:rsidRPr="00E502D7">
              <w:rPr>
                <w:rFonts w:ascii="Arial Narrow" w:hAnsi="Arial Narrow" w:cs="Arial"/>
                <w:b/>
                <w:bCs w:val="0"/>
                <w:sz w:val="18"/>
                <w:szCs w:val="18"/>
              </w:rPr>
              <w:t>Department</w:t>
            </w:r>
          </w:p>
        </w:tc>
        <w:tc>
          <w:tcPr>
            <w:tcW w:w="785" w:type="pct"/>
            <w:gridSpan w:val="3"/>
          </w:tcPr>
          <w:p w14:paraId="4B33D7D4" w14:textId="1BA47DAC" w:rsidR="00E502D7" w:rsidRPr="00E502D7" w:rsidRDefault="00A74015" w:rsidP="00E502D7">
            <w:pPr>
              <w:rPr>
                <w:rFonts w:ascii="Arial Narrow" w:hAnsi="Arial Narrow" w:cs="Arial"/>
                <w:bCs w:val="0"/>
                <w:sz w:val="18"/>
                <w:szCs w:val="18"/>
              </w:rPr>
            </w:pPr>
            <w:r>
              <w:rPr>
                <w:rFonts w:ascii="Arial Narrow" w:hAnsi="Arial Narrow" w:cs="Arial"/>
                <w:bCs w:val="0"/>
                <w:sz w:val="18"/>
                <w:szCs w:val="18"/>
              </w:rPr>
              <w:t>Medical Education</w:t>
            </w:r>
          </w:p>
        </w:tc>
        <w:tc>
          <w:tcPr>
            <w:tcW w:w="768" w:type="pct"/>
            <w:shd w:val="clear" w:color="auto" w:fill="D9D9D9"/>
          </w:tcPr>
          <w:p w14:paraId="4B33D7D5" w14:textId="77777777" w:rsidR="00E502D7" w:rsidRPr="00E502D7" w:rsidRDefault="00E502D7" w:rsidP="00E502D7">
            <w:pPr>
              <w:rPr>
                <w:rFonts w:ascii="Arial Narrow" w:hAnsi="Arial Narrow" w:cs="Arial"/>
                <w:b/>
                <w:bCs w:val="0"/>
                <w:sz w:val="18"/>
                <w:szCs w:val="18"/>
              </w:rPr>
            </w:pPr>
            <w:r w:rsidRPr="00E502D7">
              <w:rPr>
                <w:rFonts w:ascii="Arial Narrow" w:hAnsi="Arial Narrow" w:cs="Arial"/>
                <w:b/>
                <w:bCs w:val="0"/>
                <w:sz w:val="18"/>
                <w:szCs w:val="18"/>
              </w:rPr>
              <w:t>Service or Policy</w:t>
            </w:r>
          </w:p>
        </w:tc>
        <w:tc>
          <w:tcPr>
            <w:tcW w:w="709" w:type="pct"/>
            <w:gridSpan w:val="3"/>
          </w:tcPr>
          <w:p w14:paraId="4B33D7D6" w14:textId="189EA5DD" w:rsidR="00E502D7" w:rsidRPr="00E502D7" w:rsidRDefault="00A74015" w:rsidP="00E502D7">
            <w:pPr>
              <w:rPr>
                <w:rFonts w:ascii="Arial Narrow" w:hAnsi="Arial Narrow" w:cs="Arial"/>
                <w:bCs w:val="0"/>
                <w:sz w:val="18"/>
                <w:szCs w:val="18"/>
              </w:rPr>
            </w:pPr>
            <w:r>
              <w:rPr>
                <w:rFonts w:ascii="Arial Narrow" w:hAnsi="Arial Narrow" w:cs="Arial"/>
                <w:bCs w:val="0"/>
                <w:sz w:val="18"/>
                <w:szCs w:val="18"/>
              </w:rPr>
              <w:t>CORP/POL/163</w:t>
            </w:r>
          </w:p>
        </w:tc>
        <w:tc>
          <w:tcPr>
            <w:tcW w:w="991" w:type="pct"/>
            <w:gridSpan w:val="4"/>
            <w:shd w:val="clear" w:color="auto" w:fill="D9D9D9"/>
          </w:tcPr>
          <w:p w14:paraId="4B33D7D7" w14:textId="77777777" w:rsidR="00E502D7" w:rsidRPr="00E502D7" w:rsidRDefault="00E502D7" w:rsidP="00E502D7">
            <w:pPr>
              <w:rPr>
                <w:rFonts w:ascii="Arial Narrow" w:hAnsi="Arial Narrow" w:cs="Arial"/>
                <w:b/>
                <w:bCs w:val="0"/>
                <w:sz w:val="18"/>
                <w:szCs w:val="18"/>
              </w:rPr>
            </w:pPr>
            <w:r w:rsidRPr="00E502D7">
              <w:rPr>
                <w:rFonts w:ascii="Arial Narrow" w:hAnsi="Arial Narrow" w:cs="Arial"/>
                <w:b/>
                <w:bCs w:val="0"/>
                <w:sz w:val="18"/>
                <w:szCs w:val="18"/>
              </w:rPr>
              <w:t>Date Completed:</w:t>
            </w:r>
          </w:p>
        </w:tc>
        <w:tc>
          <w:tcPr>
            <w:tcW w:w="889" w:type="pct"/>
            <w:gridSpan w:val="3"/>
          </w:tcPr>
          <w:p w14:paraId="4B33D7D8" w14:textId="5BA2118E" w:rsidR="00E502D7" w:rsidRPr="00E502D7" w:rsidRDefault="00A74015" w:rsidP="00E502D7">
            <w:pPr>
              <w:rPr>
                <w:rFonts w:ascii="Arial Narrow" w:hAnsi="Arial Narrow" w:cs="Arial"/>
                <w:bCs w:val="0"/>
                <w:sz w:val="18"/>
                <w:szCs w:val="18"/>
              </w:rPr>
            </w:pPr>
            <w:r>
              <w:rPr>
                <w:rFonts w:ascii="Arial Narrow" w:hAnsi="Arial Narrow" w:cs="Arial"/>
                <w:bCs w:val="0"/>
                <w:sz w:val="18"/>
                <w:szCs w:val="18"/>
              </w:rPr>
              <w:t>January 2020</w:t>
            </w:r>
          </w:p>
        </w:tc>
      </w:tr>
      <w:tr w:rsidR="00E502D7" w:rsidRPr="00E502D7" w14:paraId="4B33D7DC" w14:textId="77777777" w:rsidTr="00D10649">
        <w:tblPrEx>
          <w:tblLook w:val="04A0" w:firstRow="1" w:lastRow="0" w:firstColumn="1" w:lastColumn="0" w:noHBand="0" w:noVBand="1"/>
        </w:tblPrEx>
        <w:trPr>
          <w:cantSplit/>
          <w:jc w:val="center"/>
        </w:trPr>
        <w:tc>
          <w:tcPr>
            <w:tcW w:w="5000" w:type="pct"/>
            <w:gridSpan w:val="15"/>
          </w:tcPr>
          <w:p w14:paraId="4B33D7DA" w14:textId="77777777" w:rsidR="00E502D7" w:rsidRPr="00E502D7" w:rsidRDefault="00E502D7" w:rsidP="00E502D7">
            <w:pPr>
              <w:rPr>
                <w:rFonts w:ascii="Arial Narrow" w:hAnsi="Arial Narrow" w:cs="Arial"/>
                <w:bCs w:val="0"/>
                <w:sz w:val="18"/>
                <w:szCs w:val="18"/>
              </w:rPr>
            </w:pPr>
            <w:r w:rsidRPr="00E502D7">
              <w:rPr>
                <w:rFonts w:ascii="Arial Narrow" w:hAnsi="Arial Narrow" w:cs="Arial"/>
                <w:b/>
                <w:bCs w:val="0"/>
                <w:sz w:val="18"/>
                <w:szCs w:val="18"/>
              </w:rPr>
              <w:t>GROUPS TO BE CONSIDERED</w:t>
            </w:r>
          </w:p>
          <w:p w14:paraId="4B33D7DB" w14:textId="77777777" w:rsidR="00E502D7" w:rsidRPr="00E502D7" w:rsidRDefault="00E502D7" w:rsidP="00E502D7">
            <w:pPr>
              <w:rPr>
                <w:rFonts w:ascii="Arial Narrow" w:hAnsi="Arial Narrow" w:cs="Arial"/>
                <w:bCs w:val="0"/>
                <w:sz w:val="18"/>
                <w:szCs w:val="18"/>
              </w:rPr>
            </w:pPr>
            <w:r w:rsidRPr="00E502D7">
              <w:rPr>
                <w:rFonts w:ascii="Arial Narrow" w:hAnsi="Arial Narrow" w:cs="Arial"/>
                <w:bCs w:val="0"/>
                <w:sz w:val="18"/>
                <w:szCs w:val="18"/>
              </w:rPr>
              <w:t>Deprived communities, homeless, substance misusers, people who have a disability, learning disability, older people, children and families, young people, Lesbian Gay Bi-sexual or Transgender, minority ethnic communities, Gypsy/Roma/Travellers, women/men, parents, carers, staff, wider community, offenders.</w:t>
            </w:r>
          </w:p>
        </w:tc>
      </w:tr>
      <w:tr w:rsidR="00E502D7" w:rsidRPr="00E502D7" w14:paraId="4B33D7DF" w14:textId="77777777" w:rsidTr="00D10649">
        <w:tblPrEx>
          <w:tblLook w:val="04A0" w:firstRow="1" w:lastRow="0" w:firstColumn="1" w:lastColumn="0" w:noHBand="0" w:noVBand="1"/>
        </w:tblPrEx>
        <w:trPr>
          <w:cantSplit/>
          <w:jc w:val="center"/>
        </w:trPr>
        <w:tc>
          <w:tcPr>
            <w:tcW w:w="5000" w:type="pct"/>
            <w:gridSpan w:val="15"/>
            <w:tcBorders>
              <w:bottom w:val="single" w:sz="4" w:space="0" w:color="000000"/>
            </w:tcBorders>
          </w:tcPr>
          <w:p w14:paraId="4B33D7DD" w14:textId="77777777" w:rsidR="00E502D7" w:rsidRPr="00E502D7" w:rsidRDefault="00E502D7" w:rsidP="00E502D7">
            <w:pPr>
              <w:rPr>
                <w:rFonts w:ascii="Arial Narrow" w:hAnsi="Arial Narrow" w:cs="Arial"/>
                <w:bCs w:val="0"/>
                <w:sz w:val="18"/>
                <w:szCs w:val="18"/>
              </w:rPr>
            </w:pPr>
            <w:r w:rsidRPr="00E502D7">
              <w:rPr>
                <w:rFonts w:ascii="Arial Narrow" w:hAnsi="Arial Narrow" w:cs="Arial"/>
                <w:b/>
                <w:bCs w:val="0"/>
                <w:sz w:val="18"/>
                <w:szCs w:val="18"/>
              </w:rPr>
              <w:t>EQUALITY PROTECTED CHARACTERISTICS TO BE CONSIDERED</w:t>
            </w:r>
          </w:p>
          <w:p w14:paraId="4B33D7DE" w14:textId="77777777" w:rsidR="00E502D7" w:rsidRPr="00E502D7" w:rsidRDefault="00E502D7" w:rsidP="00E502D7">
            <w:pPr>
              <w:rPr>
                <w:rFonts w:ascii="Arial Narrow" w:hAnsi="Arial Narrow" w:cs="Arial"/>
                <w:bCs w:val="0"/>
                <w:sz w:val="18"/>
                <w:szCs w:val="18"/>
              </w:rPr>
            </w:pPr>
            <w:r w:rsidRPr="00E502D7">
              <w:rPr>
                <w:rFonts w:ascii="Arial Narrow" w:hAnsi="Arial Narrow" w:cs="Arial"/>
                <w:bCs w:val="0"/>
                <w:sz w:val="18"/>
                <w:szCs w:val="18"/>
              </w:rPr>
              <w:t>Age, gender, disability, race, sexual orientation, gender identity (or reassignment), religion and belief, carers, Human Rights and social economic / deprivation.</w:t>
            </w:r>
          </w:p>
        </w:tc>
      </w:tr>
      <w:tr w:rsidR="00E502D7" w:rsidRPr="00E502D7" w14:paraId="4B33D7E3" w14:textId="77777777" w:rsidTr="00D10649">
        <w:tblPrEx>
          <w:tblLook w:val="04A0" w:firstRow="1" w:lastRow="0" w:firstColumn="1" w:lastColumn="0" w:noHBand="0" w:noVBand="1"/>
        </w:tblPrEx>
        <w:trPr>
          <w:cantSplit/>
          <w:jc w:val="center"/>
        </w:trPr>
        <w:tc>
          <w:tcPr>
            <w:tcW w:w="1339" w:type="pct"/>
            <w:gridSpan w:val="3"/>
            <w:vMerge w:val="restart"/>
            <w:shd w:val="clear" w:color="auto" w:fill="D9D9D9"/>
          </w:tcPr>
          <w:p w14:paraId="4B33D7E0" w14:textId="77777777" w:rsidR="00E502D7" w:rsidRPr="00E502D7" w:rsidRDefault="00E502D7" w:rsidP="00E502D7">
            <w:pPr>
              <w:jc w:val="center"/>
              <w:rPr>
                <w:rFonts w:ascii="Arial Narrow" w:hAnsi="Arial Narrow" w:cs="Arial"/>
                <w:b/>
                <w:bCs w:val="0"/>
                <w:sz w:val="18"/>
                <w:szCs w:val="18"/>
              </w:rPr>
            </w:pPr>
            <w:r w:rsidRPr="00E502D7">
              <w:rPr>
                <w:rFonts w:ascii="Arial Narrow" w:hAnsi="Arial Narrow" w:cs="Arial"/>
                <w:b/>
                <w:bCs w:val="0"/>
                <w:sz w:val="18"/>
                <w:szCs w:val="18"/>
              </w:rPr>
              <w:t>QUESTION</w:t>
            </w:r>
          </w:p>
        </w:tc>
        <w:tc>
          <w:tcPr>
            <w:tcW w:w="2305" w:type="pct"/>
            <w:gridSpan w:val="7"/>
            <w:tcBorders>
              <w:right w:val="single" w:sz="4" w:space="0" w:color="auto"/>
            </w:tcBorders>
            <w:shd w:val="clear" w:color="auto" w:fill="D9D9D9"/>
          </w:tcPr>
          <w:p w14:paraId="4B33D7E1" w14:textId="77777777" w:rsidR="00E502D7" w:rsidRPr="00E502D7" w:rsidRDefault="00E502D7" w:rsidP="00E502D7">
            <w:pPr>
              <w:jc w:val="center"/>
              <w:rPr>
                <w:rFonts w:ascii="Arial Narrow" w:hAnsi="Arial Narrow" w:cs="Arial"/>
                <w:b/>
                <w:bCs w:val="0"/>
                <w:sz w:val="18"/>
                <w:szCs w:val="18"/>
              </w:rPr>
            </w:pPr>
            <w:r w:rsidRPr="00E502D7">
              <w:rPr>
                <w:rFonts w:ascii="Arial Narrow" w:hAnsi="Arial Narrow" w:cs="Arial"/>
                <w:b/>
                <w:bCs w:val="0"/>
                <w:sz w:val="18"/>
                <w:szCs w:val="18"/>
              </w:rPr>
              <w:t>RESPONSE</w:t>
            </w:r>
          </w:p>
        </w:tc>
        <w:tc>
          <w:tcPr>
            <w:tcW w:w="1356" w:type="pct"/>
            <w:gridSpan w:val="5"/>
            <w:shd w:val="clear" w:color="auto" w:fill="D9D9D9"/>
          </w:tcPr>
          <w:p w14:paraId="4B33D7E2" w14:textId="77777777" w:rsidR="00E502D7" w:rsidRPr="00E502D7" w:rsidRDefault="00E502D7" w:rsidP="00E502D7">
            <w:pPr>
              <w:jc w:val="center"/>
              <w:rPr>
                <w:rFonts w:ascii="Arial Narrow" w:hAnsi="Arial Narrow" w:cs="Arial"/>
                <w:b/>
                <w:bCs w:val="0"/>
                <w:sz w:val="18"/>
                <w:szCs w:val="18"/>
              </w:rPr>
            </w:pPr>
            <w:r w:rsidRPr="00E502D7">
              <w:rPr>
                <w:rFonts w:ascii="Arial Narrow" w:hAnsi="Arial Narrow" w:cs="Arial"/>
                <w:b/>
                <w:bCs w:val="0"/>
                <w:sz w:val="18"/>
                <w:szCs w:val="18"/>
              </w:rPr>
              <w:t>IMPACT</w:t>
            </w:r>
          </w:p>
        </w:tc>
      </w:tr>
      <w:tr w:rsidR="00E502D7" w:rsidRPr="00E502D7" w14:paraId="4B33D7E9" w14:textId="77777777" w:rsidTr="00D10649">
        <w:tblPrEx>
          <w:tblLook w:val="04A0" w:firstRow="1" w:lastRow="0" w:firstColumn="1" w:lastColumn="0" w:noHBand="0" w:noVBand="1"/>
        </w:tblPrEx>
        <w:trPr>
          <w:cantSplit/>
          <w:jc w:val="center"/>
        </w:trPr>
        <w:tc>
          <w:tcPr>
            <w:tcW w:w="1339" w:type="pct"/>
            <w:gridSpan w:val="3"/>
            <w:vMerge/>
            <w:shd w:val="clear" w:color="auto" w:fill="D9D9D9"/>
          </w:tcPr>
          <w:p w14:paraId="4B33D7E4" w14:textId="77777777" w:rsidR="00E502D7" w:rsidRPr="00E502D7" w:rsidRDefault="00E502D7" w:rsidP="00E502D7">
            <w:pPr>
              <w:rPr>
                <w:rFonts w:ascii="Arial Narrow" w:hAnsi="Arial Narrow" w:cs="Arial"/>
                <w:b/>
                <w:bCs w:val="0"/>
                <w:sz w:val="18"/>
                <w:szCs w:val="18"/>
              </w:rPr>
            </w:pPr>
          </w:p>
        </w:tc>
        <w:tc>
          <w:tcPr>
            <w:tcW w:w="1331" w:type="pct"/>
            <w:gridSpan w:val="3"/>
            <w:shd w:val="clear" w:color="auto" w:fill="D9D9D9"/>
          </w:tcPr>
          <w:p w14:paraId="4B33D7E5" w14:textId="77777777" w:rsidR="00E502D7" w:rsidRPr="00E502D7" w:rsidRDefault="00E502D7" w:rsidP="00E502D7">
            <w:pPr>
              <w:jc w:val="center"/>
              <w:rPr>
                <w:rFonts w:ascii="Arial Narrow" w:hAnsi="Arial Narrow" w:cs="Arial"/>
                <w:bCs w:val="0"/>
                <w:sz w:val="18"/>
                <w:szCs w:val="18"/>
              </w:rPr>
            </w:pPr>
            <w:r w:rsidRPr="00E502D7">
              <w:rPr>
                <w:rFonts w:ascii="Arial Narrow" w:hAnsi="Arial Narrow" w:cs="Arial"/>
                <w:bCs w:val="0"/>
                <w:sz w:val="18"/>
                <w:szCs w:val="18"/>
              </w:rPr>
              <w:t>Issue</w:t>
            </w:r>
          </w:p>
        </w:tc>
        <w:tc>
          <w:tcPr>
            <w:tcW w:w="974" w:type="pct"/>
            <w:gridSpan w:val="4"/>
            <w:tcBorders>
              <w:right w:val="single" w:sz="4" w:space="0" w:color="auto"/>
            </w:tcBorders>
            <w:shd w:val="clear" w:color="auto" w:fill="D9D9D9"/>
          </w:tcPr>
          <w:p w14:paraId="4B33D7E6" w14:textId="77777777" w:rsidR="00E502D7" w:rsidRPr="00E502D7" w:rsidRDefault="00E502D7" w:rsidP="00E502D7">
            <w:pPr>
              <w:jc w:val="center"/>
              <w:rPr>
                <w:rFonts w:ascii="Arial Narrow" w:hAnsi="Arial Narrow" w:cs="Arial"/>
                <w:bCs w:val="0"/>
                <w:sz w:val="18"/>
                <w:szCs w:val="18"/>
              </w:rPr>
            </w:pPr>
            <w:r w:rsidRPr="00E502D7">
              <w:rPr>
                <w:rFonts w:ascii="Arial Narrow" w:hAnsi="Arial Narrow" w:cs="Arial"/>
                <w:bCs w:val="0"/>
                <w:sz w:val="18"/>
                <w:szCs w:val="18"/>
              </w:rPr>
              <w:t>Action</w:t>
            </w:r>
          </w:p>
        </w:tc>
        <w:tc>
          <w:tcPr>
            <w:tcW w:w="714" w:type="pct"/>
            <w:gridSpan w:val="4"/>
            <w:tcBorders>
              <w:left w:val="single" w:sz="4" w:space="0" w:color="auto"/>
            </w:tcBorders>
            <w:shd w:val="clear" w:color="auto" w:fill="D9D9D9"/>
          </w:tcPr>
          <w:p w14:paraId="4B33D7E7" w14:textId="77777777" w:rsidR="00E502D7" w:rsidRPr="00E502D7" w:rsidRDefault="00E502D7" w:rsidP="00E502D7">
            <w:pPr>
              <w:jc w:val="center"/>
              <w:rPr>
                <w:rFonts w:ascii="Arial Narrow" w:hAnsi="Arial Narrow" w:cs="Arial"/>
                <w:bCs w:val="0"/>
                <w:sz w:val="18"/>
                <w:szCs w:val="18"/>
              </w:rPr>
            </w:pPr>
            <w:r w:rsidRPr="00E502D7">
              <w:rPr>
                <w:rFonts w:ascii="Arial Narrow" w:hAnsi="Arial Narrow" w:cs="Arial"/>
                <w:bCs w:val="0"/>
                <w:sz w:val="18"/>
                <w:szCs w:val="18"/>
              </w:rPr>
              <w:t>Positive</w:t>
            </w:r>
          </w:p>
        </w:tc>
        <w:tc>
          <w:tcPr>
            <w:tcW w:w="642" w:type="pct"/>
            <w:shd w:val="clear" w:color="auto" w:fill="D9D9D9"/>
          </w:tcPr>
          <w:p w14:paraId="4B33D7E8" w14:textId="77777777" w:rsidR="00E502D7" w:rsidRPr="00E502D7" w:rsidRDefault="00E502D7" w:rsidP="00E502D7">
            <w:pPr>
              <w:jc w:val="center"/>
              <w:rPr>
                <w:rFonts w:ascii="Arial Narrow" w:hAnsi="Arial Narrow" w:cs="Arial"/>
                <w:bCs w:val="0"/>
                <w:sz w:val="18"/>
                <w:szCs w:val="18"/>
              </w:rPr>
            </w:pPr>
            <w:r w:rsidRPr="00E502D7">
              <w:rPr>
                <w:rFonts w:ascii="Arial Narrow" w:hAnsi="Arial Narrow" w:cs="Arial"/>
                <w:bCs w:val="0"/>
                <w:sz w:val="18"/>
                <w:szCs w:val="18"/>
              </w:rPr>
              <w:t>Negative</w:t>
            </w:r>
          </w:p>
        </w:tc>
      </w:tr>
      <w:tr w:rsidR="00E502D7" w:rsidRPr="00E502D7" w14:paraId="4B33D7F0" w14:textId="77777777" w:rsidTr="00D10649">
        <w:tblPrEx>
          <w:tblLook w:val="04A0" w:firstRow="1" w:lastRow="0" w:firstColumn="1" w:lastColumn="0" w:noHBand="0" w:noVBand="1"/>
        </w:tblPrEx>
        <w:trPr>
          <w:cantSplit/>
          <w:jc w:val="center"/>
        </w:trPr>
        <w:tc>
          <w:tcPr>
            <w:tcW w:w="1339" w:type="pct"/>
            <w:gridSpan w:val="3"/>
          </w:tcPr>
          <w:p w14:paraId="4B33D7EA" w14:textId="77777777" w:rsidR="00E502D7" w:rsidRPr="00E502D7" w:rsidRDefault="00E502D7" w:rsidP="00E502D7">
            <w:pPr>
              <w:rPr>
                <w:rFonts w:ascii="Arial Narrow" w:hAnsi="Arial Narrow" w:cs="Arial"/>
                <w:bCs w:val="0"/>
                <w:color w:val="000000"/>
                <w:sz w:val="16"/>
                <w:szCs w:val="16"/>
              </w:rPr>
            </w:pPr>
            <w:r w:rsidRPr="00E502D7">
              <w:rPr>
                <w:rFonts w:ascii="Arial Narrow" w:hAnsi="Arial Narrow" w:cs="Arial"/>
                <w:bCs w:val="0"/>
                <w:color w:val="000000"/>
                <w:sz w:val="16"/>
                <w:szCs w:val="16"/>
              </w:rPr>
              <w:t>What is the service, leaflet or policy development?</w:t>
            </w:r>
          </w:p>
          <w:p w14:paraId="4B33D7EB" w14:textId="77777777" w:rsidR="00E502D7" w:rsidRPr="00E502D7" w:rsidRDefault="00E502D7" w:rsidP="00E502D7">
            <w:pPr>
              <w:rPr>
                <w:rFonts w:ascii="Arial Narrow" w:hAnsi="Arial Narrow" w:cs="Arial"/>
                <w:bCs w:val="0"/>
                <w:color w:val="000000"/>
                <w:sz w:val="16"/>
                <w:szCs w:val="16"/>
              </w:rPr>
            </w:pPr>
            <w:r w:rsidRPr="00E502D7">
              <w:rPr>
                <w:rFonts w:ascii="Arial Narrow" w:hAnsi="Arial Narrow" w:cs="Arial"/>
                <w:bCs w:val="0"/>
                <w:color w:val="000000"/>
                <w:sz w:val="16"/>
                <w:szCs w:val="16"/>
              </w:rPr>
              <w:t>What are its aims, who are the target audience?</w:t>
            </w:r>
          </w:p>
        </w:tc>
        <w:tc>
          <w:tcPr>
            <w:tcW w:w="1331" w:type="pct"/>
            <w:gridSpan w:val="3"/>
          </w:tcPr>
          <w:p w14:paraId="4B33D7EC" w14:textId="1B97E98A" w:rsidR="00E502D7" w:rsidRPr="00E502D7" w:rsidRDefault="00A74015" w:rsidP="00E502D7">
            <w:pPr>
              <w:rPr>
                <w:rFonts w:ascii="Arial Narrow" w:hAnsi="Arial Narrow" w:cs="Arial"/>
                <w:bCs w:val="0"/>
                <w:color w:val="000000"/>
                <w:sz w:val="16"/>
                <w:szCs w:val="16"/>
              </w:rPr>
            </w:pPr>
            <w:r>
              <w:rPr>
                <w:rFonts w:ascii="Arial Narrow" w:hAnsi="Arial Narrow" w:cs="Arial"/>
                <w:bCs w:val="0"/>
                <w:color w:val="000000"/>
                <w:sz w:val="16"/>
                <w:szCs w:val="16"/>
              </w:rPr>
              <w:t>Refer to the Section Introduction and Purpose.</w:t>
            </w:r>
          </w:p>
        </w:tc>
        <w:tc>
          <w:tcPr>
            <w:tcW w:w="974" w:type="pct"/>
            <w:gridSpan w:val="4"/>
          </w:tcPr>
          <w:p w14:paraId="4B33D7ED" w14:textId="77777777" w:rsidR="00E502D7" w:rsidRPr="00E502D7" w:rsidRDefault="00E502D7" w:rsidP="00E502D7">
            <w:pPr>
              <w:rPr>
                <w:rFonts w:ascii="Arial Narrow" w:hAnsi="Arial Narrow" w:cs="Arial"/>
                <w:bCs w:val="0"/>
                <w:color w:val="000000"/>
                <w:sz w:val="16"/>
                <w:szCs w:val="16"/>
              </w:rPr>
            </w:pPr>
          </w:p>
        </w:tc>
        <w:tc>
          <w:tcPr>
            <w:tcW w:w="714" w:type="pct"/>
            <w:gridSpan w:val="4"/>
          </w:tcPr>
          <w:p w14:paraId="4B33D7EE" w14:textId="77777777" w:rsidR="00E502D7" w:rsidRPr="00E502D7" w:rsidRDefault="00E502D7" w:rsidP="00E502D7">
            <w:pPr>
              <w:rPr>
                <w:rFonts w:ascii="Arial Narrow" w:hAnsi="Arial Narrow" w:cs="Arial"/>
                <w:bCs w:val="0"/>
                <w:color w:val="000000"/>
                <w:sz w:val="16"/>
                <w:szCs w:val="16"/>
              </w:rPr>
            </w:pPr>
          </w:p>
        </w:tc>
        <w:tc>
          <w:tcPr>
            <w:tcW w:w="642" w:type="pct"/>
          </w:tcPr>
          <w:p w14:paraId="4B33D7EF" w14:textId="77777777" w:rsidR="00E502D7" w:rsidRPr="00E502D7" w:rsidRDefault="00E502D7" w:rsidP="00E502D7">
            <w:pPr>
              <w:rPr>
                <w:rFonts w:ascii="Arial Narrow" w:hAnsi="Arial Narrow" w:cs="Arial"/>
                <w:bCs w:val="0"/>
                <w:color w:val="000000"/>
                <w:sz w:val="16"/>
                <w:szCs w:val="16"/>
              </w:rPr>
            </w:pPr>
          </w:p>
        </w:tc>
      </w:tr>
      <w:tr w:rsidR="00E502D7" w:rsidRPr="00E502D7" w14:paraId="4B33D7F8" w14:textId="77777777" w:rsidTr="00D10649">
        <w:tblPrEx>
          <w:tblLook w:val="04A0" w:firstRow="1" w:lastRow="0" w:firstColumn="1" w:lastColumn="0" w:noHBand="0" w:noVBand="1"/>
        </w:tblPrEx>
        <w:trPr>
          <w:cantSplit/>
          <w:jc w:val="center"/>
        </w:trPr>
        <w:tc>
          <w:tcPr>
            <w:tcW w:w="1339" w:type="pct"/>
            <w:gridSpan w:val="3"/>
          </w:tcPr>
          <w:p w14:paraId="4B33D7F1" w14:textId="77777777" w:rsidR="00E502D7" w:rsidRPr="00E502D7" w:rsidRDefault="00E502D7" w:rsidP="00E502D7">
            <w:pPr>
              <w:rPr>
                <w:rFonts w:ascii="Arial Narrow" w:hAnsi="Arial Narrow" w:cs="Arial"/>
                <w:bCs w:val="0"/>
                <w:color w:val="000000"/>
                <w:sz w:val="16"/>
                <w:szCs w:val="16"/>
              </w:rPr>
            </w:pPr>
            <w:r w:rsidRPr="00E502D7">
              <w:rPr>
                <w:rFonts w:ascii="Arial Narrow" w:hAnsi="Arial Narrow" w:cs="Arial"/>
                <w:bCs w:val="0"/>
                <w:color w:val="000000"/>
                <w:sz w:val="16"/>
                <w:szCs w:val="16"/>
              </w:rPr>
              <w:t>Does the service, leaflet or policy/ development impact on community safety</w:t>
            </w:r>
          </w:p>
          <w:p w14:paraId="4B33D7F2" w14:textId="77777777" w:rsidR="00E502D7" w:rsidRPr="00E502D7" w:rsidRDefault="00E502D7" w:rsidP="00E502D7">
            <w:pPr>
              <w:numPr>
                <w:ilvl w:val="0"/>
                <w:numId w:val="3"/>
              </w:numPr>
              <w:rPr>
                <w:rFonts w:ascii="Arial Narrow" w:hAnsi="Arial Narrow" w:cs="Arial"/>
                <w:bCs w:val="0"/>
                <w:color w:val="000000"/>
                <w:sz w:val="16"/>
                <w:szCs w:val="16"/>
              </w:rPr>
            </w:pPr>
            <w:r w:rsidRPr="00E502D7">
              <w:rPr>
                <w:rFonts w:ascii="Arial Narrow" w:hAnsi="Arial Narrow" w:cs="Arial"/>
                <w:bCs w:val="0"/>
                <w:color w:val="000000"/>
                <w:sz w:val="16"/>
                <w:szCs w:val="16"/>
              </w:rPr>
              <w:t>Crime</w:t>
            </w:r>
          </w:p>
          <w:p w14:paraId="4B33D7F3" w14:textId="77777777" w:rsidR="00E502D7" w:rsidRPr="00E502D7" w:rsidRDefault="00E502D7" w:rsidP="00E502D7">
            <w:pPr>
              <w:numPr>
                <w:ilvl w:val="0"/>
                <w:numId w:val="3"/>
              </w:numPr>
              <w:rPr>
                <w:rFonts w:ascii="Arial Narrow" w:hAnsi="Arial Narrow" w:cs="Arial"/>
                <w:bCs w:val="0"/>
                <w:color w:val="000000"/>
                <w:sz w:val="16"/>
                <w:szCs w:val="16"/>
              </w:rPr>
            </w:pPr>
            <w:r w:rsidRPr="00E502D7">
              <w:rPr>
                <w:rFonts w:ascii="Arial Narrow" w:hAnsi="Arial Narrow" w:cs="Arial"/>
                <w:bCs w:val="0"/>
                <w:color w:val="000000"/>
                <w:sz w:val="16"/>
                <w:szCs w:val="16"/>
              </w:rPr>
              <w:t>Community cohesion</w:t>
            </w:r>
          </w:p>
        </w:tc>
        <w:tc>
          <w:tcPr>
            <w:tcW w:w="1331" w:type="pct"/>
            <w:gridSpan w:val="3"/>
          </w:tcPr>
          <w:p w14:paraId="4B33D7F4" w14:textId="17286FFB" w:rsidR="00E502D7" w:rsidRPr="00E502D7" w:rsidRDefault="00A74015" w:rsidP="00E502D7">
            <w:pPr>
              <w:rPr>
                <w:rFonts w:ascii="Arial Narrow" w:hAnsi="Arial Narrow" w:cs="Arial"/>
                <w:bCs w:val="0"/>
                <w:color w:val="000000"/>
                <w:sz w:val="16"/>
                <w:szCs w:val="16"/>
              </w:rPr>
            </w:pPr>
            <w:r>
              <w:rPr>
                <w:rFonts w:ascii="Arial Narrow" w:hAnsi="Arial Narrow" w:cs="Arial"/>
                <w:bCs w:val="0"/>
                <w:color w:val="000000"/>
                <w:sz w:val="16"/>
                <w:szCs w:val="16"/>
              </w:rPr>
              <w:t>No</w:t>
            </w:r>
          </w:p>
        </w:tc>
        <w:tc>
          <w:tcPr>
            <w:tcW w:w="974" w:type="pct"/>
            <w:gridSpan w:val="4"/>
          </w:tcPr>
          <w:p w14:paraId="4B33D7F5" w14:textId="77777777" w:rsidR="00E502D7" w:rsidRPr="00E502D7" w:rsidRDefault="00E502D7" w:rsidP="00E502D7">
            <w:pPr>
              <w:rPr>
                <w:rFonts w:ascii="Arial Narrow" w:hAnsi="Arial Narrow" w:cs="Arial"/>
                <w:bCs w:val="0"/>
                <w:color w:val="000000"/>
                <w:sz w:val="16"/>
                <w:szCs w:val="16"/>
              </w:rPr>
            </w:pPr>
          </w:p>
        </w:tc>
        <w:tc>
          <w:tcPr>
            <w:tcW w:w="714" w:type="pct"/>
            <w:gridSpan w:val="4"/>
          </w:tcPr>
          <w:p w14:paraId="4B33D7F6" w14:textId="77777777" w:rsidR="00E502D7" w:rsidRPr="00E502D7" w:rsidRDefault="00E502D7" w:rsidP="00E502D7">
            <w:pPr>
              <w:rPr>
                <w:rFonts w:ascii="Arial Narrow" w:hAnsi="Arial Narrow" w:cs="Arial"/>
                <w:bCs w:val="0"/>
                <w:color w:val="000000"/>
                <w:sz w:val="16"/>
                <w:szCs w:val="16"/>
              </w:rPr>
            </w:pPr>
          </w:p>
        </w:tc>
        <w:tc>
          <w:tcPr>
            <w:tcW w:w="642" w:type="pct"/>
          </w:tcPr>
          <w:p w14:paraId="4B33D7F7" w14:textId="77777777" w:rsidR="00E502D7" w:rsidRPr="00E502D7" w:rsidRDefault="00E502D7" w:rsidP="00E502D7">
            <w:pPr>
              <w:rPr>
                <w:rFonts w:ascii="Arial Narrow" w:hAnsi="Arial Narrow" w:cs="Arial"/>
                <w:bCs w:val="0"/>
                <w:color w:val="000000"/>
                <w:sz w:val="16"/>
                <w:szCs w:val="16"/>
              </w:rPr>
            </w:pPr>
          </w:p>
        </w:tc>
      </w:tr>
      <w:tr w:rsidR="00A74015" w:rsidRPr="00E502D7" w14:paraId="4B33D7FE" w14:textId="77777777" w:rsidTr="00D10649">
        <w:tblPrEx>
          <w:tblLook w:val="04A0" w:firstRow="1" w:lastRow="0" w:firstColumn="1" w:lastColumn="0" w:noHBand="0" w:noVBand="1"/>
        </w:tblPrEx>
        <w:trPr>
          <w:cantSplit/>
          <w:jc w:val="center"/>
        </w:trPr>
        <w:tc>
          <w:tcPr>
            <w:tcW w:w="1339" w:type="pct"/>
            <w:gridSpan w:val="3"/>
          </w:tcPr>
          <w:p w14:paraId="4B33D7F9" w14:textId="77777777" w:rsidR="00A74015" w:rsidRPr="00E502D7" w:rsidRDefault="00A74015" w:rsidP="00E502D7">
            <w:pPr>
              <w:rPr>
                <w:rFonts w:ascii="Arial Narrow" w:hAnsi="Arial Narrow" w:cs="Arial"/>
                <w:bCs w:val="0"/>
                <w:color w:val="000000"/>
                <w:sz w:val="16"/>
                <w:szCs w:val="16"/>
              </w:rPr>
            </w:pPr>
            <w:r w:rsidRPr="00E502D7">
              <w:rPr>
                <w:rFonts w:ascii="Arial Narrow" w:hAnsi="Arial Narrow" w:cs="Arial"/>
                <w:bCs w:val="0"/>
                <w:color w:val="000000"/>
                <w:sz w:val="16"/>
                <w:szCs w:val="16"/>
              </w:rPr>
              <w:t xml:space="preserve">Is there any evidence that groups who should benefit do not? </w:t>
            </w:r>
            <w:proofErr w:type="gramStart"/>
            <w:r w:rsidRPr="00E502D7">
              <w:rPr>
                <w:rFonts w:ascii="Arial Narrow" w:hAnsi="Arial Narrow" w:cs="Arial"/>
                <w:bCs w:val="0"/>
                <w:color w:val="000000"/>
                <w:sz w:val="16"/>
                <w:szCs w:val="16"/>
              </w:rPr>
              <w:t>i.e.</w:t>
            </w:r>
            <w:proofErr w:type="gramEnd"/>
            <w:r w:rsidRPr="00E502D7">
              <w:rPr>
                <w:rFonts w:ascii="Arial Narrow" w:hAnsi="Arial Narrow" w:cs="Arial"/>
                <w:bCs w:val="0"/>
                <w:color w:val="000000"/>
                <w:sz w:val="16"/>
                <w:szCs w:val="16"/>
              </w:rPr>
              <w:t xml:space="preserve"> equal opportunity monitoring of service users and/or staff. If none/insufficient local or national data available consider what information you need.</w:t>
            </w:r>
          </w:p>
        </w:tc>
        <w:tc>
          <w:tcPr>
            <w:tcW w:w="1331" w:type="pct"/>
            <w:gridSpan w:val="3"/>
          </w:tcPr>
          <w:p w14:paraId="4B33D7FA" w14:textId="19E95B06" w:rsidR="00A74015" w:rsidRPr="00E502D7" w:rsidRDefault="00A74015" w:rsidP="00E502D7">
            <w:pPr>
              <w:rPr>
                <w:rFonts w:ascii="Arial Narrow" w:hAnsi="Arial Narrow" w:cs="Arial"/>
                <w:bCs w:val="0"/>
                <w:color w:val="000000"/>
                <w:sz w:val="16"/>
                <w:szCs w:val="16"/>
              </w:rPr>
            </w:pPr>
            <w:r w:rsidRPr="00846C1D">
              <w:rPr>
                <w:rFonts w:ascii="Arial Narrow" w:hAnsi="Arial Narrow" w:cs="Arial"/>
                <w:bCs w:val="0"/>
                <w:color w:val="000000"/>
                <w:sz w:val="16"/>
                <w:szCs w:val="16"/>
              </w:rPr>
              <w:t>No</w:t>
            </w:r>
          </w:p>
        </w:tc>
        <w:tc>
          <w:tcPr>
            <w:tcW w:w="974" w:type="pct"/>
            <w:gridSpan w:val="4"/>
          </w:tcPr>
          <w:p w14:paraId="4B33D7FB" w14:textId="77777777" w:rsidR="00A74015" w:rsidRPr="00E502D7" w:rsidRDefault="00A74015" w:rsidP="00E502D7">
            <w:pPr>
              <w:rPr>
                <w:rFonts w:ascii="Arial Narrow" w:hAnsi="Arial Narrow" w:cs="Arial"/>
                <w:bCs w:val="0"/>
                <w:color w:val="000000"/>
                <w:sz w:val="16"/>
                <w:szCs w:val="16"/>
              </w:rPr>
            </w:pPr>
          </w:p>
        </w:tc>
        <w:tc>
          <w:tcPr>
            <w:tcW w:w="714" w:type="pct"/>
            <w:gridSpan w:val="4"/>
          </w:tcPr>
          <w:p w14:paraId="4B33D7FC" w14:textId="77777777" w:rsidR="00A74015" w:rsidRPr="00E502D7" w:rsidRDefault="00A74015" w:rsidP="00E502D7">
            <w:pPr>
              <w:rPr>
                <w:rFonts w:ascii="Arial Narrow" w:hAnsi="Arial Narrow" w:cs="Arial"/>
                <w:bCs w:val="0"/>
                <w:color w:val="000000"/>
                <w:sz w:val="16"/>
                <w:szCs w:val="16"/>
              </w:rPr>
            </w:pPr>
          </w:p>
        </w:tc>
        <w:tc>
          <w:tcPr>
            <w:tcW w:w="642" w:type="pct"/>
          </w:tcPr>
          <w:p w14:paraId="4B33D7FD" w14:textId="77777777" w:rsidR="00A74015" w:rsidRPr="00E502D7" w:rsidRDefault="00A74015" w:rsidP="00E502D7">
            <w:pPr>
              <w:rPr>
                <w:rFonts w:ascii="Arial Narrow" w:hAnsi="Arial Narrow" w:cs="Arial"/>
                <w:bCs w:val="0"/>
                <w:color w:val="000000"/>
                <w:sz w:val="16"/>
                <w:szCs w:val="16"/>
              </w:rPr>
            </w:pPr>
          </w:p>
        </w:tc>
      </w:tr>
      <w:tr w:rsidR="00A74015" w:rsidRPr="00E502D7" w14:paraId="4B33D804" w14:textId="77777777" w:rsidTr="00D10649">
        <w:tblPrEx>
          <w:tblLook w:val="04A0" w:firstRow="1" w:lastRow="0" w:firstColumn="1" w:lastColumn="0" w:noHBand="0" w:noVBand="1"/>
        </w:tblPrEx>
        <w:trPr>
          <w:cantSplit/>
          <w:jc w:val="center"/>
        </w:trPr>
        <w:tc>
          <w:tcPr>
            <w:tcW w:w="1339" w:type="pct"/>
            <w:gridSpan w:val="3"/>
          </w:tcPr>
          <w:p w14:paraId="4B33D7FF" w14:textId="77777777" w:rsidR="00A74015" w:rsidRPr="00E502D7" w:rsidRDefault="00A74015" w:rsidP="00E502D7">
            <w:pPr>
              <w:rPr>
                <w:rFonts w:ascii="Arial Narrow" w:hAnsi="Arial Narrow" w:cs="Arial"/>
                <w:bCs w:val="0"/>
                <w:color w:val="000000"/>
                <w:sz w:val="16"/>
                <w:szCs w:val="16"/>
              </w:rPr>
            </w:pPr>
            <w:r w:rsidRPr="00E502D7">
              <w:rPr>
                <w:rFonts w:ascii="Arial Narrow" w:hAnsi="Arial Narrow" w:cs="Arial"/>
                <w:bCs w:val="0"/>
                <w:color w:val="000000"/>
                <w:sz w:val="16"/>
                <w:szCs w:val="16"/>
              </w:rPr>
              <w:t xml:space="preserve">Does the service, leaflet or development/ policy have a negative impact on any geographical or </w:t>
            </w:r>
            <w:proofErr w:type="gramStart"/>
            <w:r w:rsidRPr="00E502D7">
              <w:rPr>
                <w:rFonts w:ascii="Arial Narrow" w:hAnsi="Arial Narrow" w:cs="Arial"/>
                <w:bCs w:val="0"/>
                <w:color w:val="000000"/>
                <w:sz w:val="16"/>
                <w:szCs w:val="16"/>
              </w:rPr>
              <w:t>sub group</w:t>
            </w:r>
            <w:proofErr w:type="gramEnd"/>
            <w:r w:rsidRPr="00E502D7">
              <w:rPr>
                <w:rFonts w:ascii="Arial Narrow" w:hAnsi="Arial Narrow" w:cs="Arial"/>
                <w:bCs w:val="0"/>
                <w:color w:val="000000"/>
                <w:sz w:val="16"/>
                <w:szCs w:val="16"/>
              </w:rPr>
              <w:t xml:space="preserve"> of the population?</w:t>
            </w:r>
          </w:p>
        </w:tc>
        <w:tc>
          <w:tcPr>
            <w:tcW w:w="1331" w:type="pct"/>
            <w:gridSpan w:val="3"/>
          </w:tcPr>
          <w:p w14:paraId="4B33D800" w14:textId="2855AD3A" w:rsidR="00A74015" w:rsidRPr="00E502D7" w:rsidRDefault="00A74015" w:rsidP="00E502D7">
            <w:pPr>
              <w:rPr>
                <w:rFonts w:ascii="Arial Narrow" w:hAnsi="Arial Narrow" w:cs="Arial"/>
                <w:bCs w:val="0"/>
                <w:color w:val="000000"/>
                <w:sz w:val="16"/>
                <w:szCs w:val="16"/>
              </w:rPr>
            </w:pPr>
            <w:r w:rsidRPr="00846C1D">
              <w:rPr>
                <w:rFonts w:ascii="Arial Narrow" w:hAnsi="Arial Narrow" w:cs="Arial"/>
                <w:bCs w:val="0"/>
                <w:color w:val="000000"/>
                <w:sz w:val="16"/>
                <w:szCs w:val="16"/>
              </w:rPr>
              <w:t>No</w:t>
            </w:r>
          </w:p>
        </w:tc>
        <w:tc>
          <w:tcPr>
            <w:tcW w:w="974" w:type="pct"/>
            <w:gridSpan w:val="4"/>
          </w:tcPr>
          <w:p w14:paraId="4B33D801" w14:textId="77777777" w:rsidR="00A74015" w:rsidRPr="00E502D7" w:rsidRDefault="00A74015" w:rsidP="00E502D7">
            <w:pPr>
              <w:rPr>
                <w:rFonts w:ascii="Arial Narrow" w:hAnsi="Arial Narrow" w:cs="Arial"/>
                <w:bCs w:val="0"/>
                <w:color w:val="000000"/>
                <w:sz w:val="16"/>
                <w:szCs w:val="16"/>
              </w:rPr>
            </w:pPr>
          </w:p>
        </w:tc>
        <w:tc>
          <w:tcPr>
            <w:tcW w:w="714" w:type="pct"/>
            <w:gridSpan w:val="4"/>
          </w:tcPr>
          <w:p w14:paraId="4B33D802" w14:textId="77777777" w:rsidR="00A74015" w:rsidRPr="00E502D7" w:rsidRDefault="00A74015" w:rsidP="00E502D7">
            <w:pPr>
              <w:rPr>
                <w:rFonts w:ascii="Arial Narrow" w:hAnsi="Arial Narrow" w:cs="Arial"/>
                <w:bCs w:val="0"/>
                <w:color w:val="000000"/>
                <w:sz w:val="16"/>
                <w:szCs w:val="16"/>
              </w:rPr>
            </w:pPr>
          </w:p>
        </w:tc>
        <w:tc>
          <w:tcPr>
            <w:tcW w:w="642" w:type="pct"/>
          </w:tcPr>
          <w:p w14:paraId="4B33D803" w14:textId="77777777" w:rsidR="00A74015" w:rsidRPr="00E502D7" w:rsidRDefault="00A74015" w:rsidP="00E502D7">
            <w:pPr>
              <w:rPr>
                <w:rFonts w:ascii="Arial Narrow" w:hAnsi="Arial Narrow" w:cs="Arial"/>
                <w:bCs w:val="0"/>
                <w:color w:val="000000"/>
                <w:sz w:val="16"/>
                <w:szCs w:val="16"/>
              </w:rPr>
            </w:pPr>
          </w:p>
        </w:tc>
      </w:tr>
      <w:tr w:rsidR="00A74015" w:rsidRPr="00E502D7" w14:paraId="4B33D80A" w14:textId="77777777" w:rsidTr="00D10649">
        <w:tblPrEx>
          <w:tblLook w:val="04A0" w:firstRow="1" w:lastRow="0" w:firstColumn="1" w:lastColumn="0" w:noHBand="0" w:noVBand="1"/>
        </w:tblPrEx>
        <w:trPr>
          <w:cantSplit/>
          <w:jc w:val="center"/>
        </w:trPr>
        <w:tc>
          <w:tcPr>
            <w:tcW w:w="1339" w:type="pct"/>
            <w:gridSpan w:val="3"/>
          </w:tcPr>
          <w:p w14:paraId="4B33D805" w14:textId="77777777" w:rsidR="00A74015" w:rsidRPr="00E502D7" w:rsidRDefault="00A74015" w:rsidP="00E502D7">
            <w:pPr>
              <w:rPr>
                <w:rFonts w:ascii="Arial Narrow" w:hAnsi="Arial Narrow" w:cs="Arial"/>
                <w:bCs w:val="0"/>
                <w:color w:val="000000"/>
                <w:sz w:val="16"/>
                <w:szCs w:val="16"/>
              </w:rPr>
            </w:pPr>
            <w:r w:rsidRPr="00E502D7">
              <w:rPr>
                <w:rFonts w:ascii="Arial Narrow" w:hAnsi="Arial Narrow" w:cs="Arial"/>
                <w:bCs w:val="0"/>
                <w:color w:val="000000"/>
                <w:sz w:val="16"/>
                <w:szCs w:val="16"/>
              </w:rPr>
              <w:t>How does the service, leaflet or policy/ development promote equality and diversity?</w:t>
            </w:r>
          </w:p>
        </w:tc>
        <w:tc>
          <w:tcPr>
            <w:tcW w:w="1331" w:type="pct"/>
            <w:gridSpan w:val="3"/>
          </w:tcPr>
          <w:p w14:paraId="4B33D806" w14:textId="79E35ED0" w:rsidR="00A74015" w:rsidRPr="00E502D7" w:rsidRDefault="00A74015" w:rsidP="00E502D7">
            <w:pPr>
              <w:rPr>
                <w:rFonts w:ascii="Arial Narrow" w:hAnsi="Arial Narrow" w:cs="Arial"/>
                <w:bCs w:val="0"/>
                <w:color w:val="000000"/>
                <w:sz w:val="16"/>
                <w:szCs w:val="16"/>
              </w:rPr>
            </w:pPr>
            <w:r w:rsidRPr="00846C1D">
              <w:rPr>
                <w:rFonts w:ascii="Arial Narrow" w:hAnsi="Arial Narrow" w:cs="Arial"/>
                <w:bCs w:val="0"/>
                <w:color w:val="000000"/>
                <w:sz w:val="16"/>
                <w:szCs w:val="16"/>
              </w:rPr>
              <w:t>No</w:t>
            </w:r>
          </w:p>
        </w:tc>
        <w:tc>
          <w:tcPr>
            <w:tcW w:w="974" w:type="pct"/>
            <w:gridSpan w:val="4"/>
          </w:tcPr>
          <w:p w14:paraId="4B33D807" w14:textId="77777777" w:rsidR="00A74015" w:rsidRPr="00E502D7" w:rsidRDefault="00A74015" w:rsidP="00E502D7">
            <w:pPr>
              <w:rPr>
                <w:rFonts w:ascii="Arial Narrow" w:hAnsi="Arial Narrow" w:cs="Arial"/>
                <w:bCs w:val="0"/>
                <w:color w:val="000000"/>
                <w:sz w:val="16"/>
                <w:szCs w:val="16"/>
              </w:rPr>
            </w:pPr>
          </w:p>
        </w:tc>
        <w:tc>
          <w:tcPr>
            <w:tcW w:w="714" w:type="pct"/>
            <w:gridSpan w:val="4"/>
          </w:tcPr>
          <w:p w14:paraId="4B33D808" w14:textId="77777777" w:rsidR="00A74015" w:rsidRPr="00E502D7" w:rsidRDefault="00A74015" w:rsidP="00E502D7">
            <w:pPr>
              <w:rPr>
                <w:rFonts w:ascii="Arial Narrow" w:hAnsi="Arial Narrow" w:cs="Arial"/>
                <w:bCs w:val="0"/>
                <w:color w:val="000000"/>
                <w:sz w:val="16"/>
                <w:szCs w:val="16"/>
              </w:rPr>
            </w:pPr>
          </w:p>
        </w:tc>
        <w:tc>
          <w:tcPr>
            <w:tcW w:w="642" w:type="pct"/>
          </w:tcPr>
          <w:p w14:paraId="4B33D809" w14:textId="77777777" w:rsidR="00A74015" w:rsidRPr="00E502D7" w:rsidRDefault="00A74015" w:rsidP="00E502D7">
            <w:pPr>
              <w:rPr>
                <w:rFonts w:ascii="Arial Narrow" w:hAnsi="Arial Narrow" w:cs="Arial"/>
                <w:bCs w:val="0"/>
                <w:color w:val="000000"/>
                <w:sz w:val="16"/>
                <w:szCs w:val="16"/>
              </w:rPr>
            </w:pPr>
          </w:p>
        </w:tc>
      </w:tr>
      <w:tr w:rsidR="00A74015" w:rsidRPr="00E502D7" w14:paraId="4B33D810" w14:textId="77777777" w:rsidTr="00D10649">
        <w:tblPrEx>
          <w:tblLook w:val="04A0" w:firstRow="1" w:lastRow="0" w:firstColumn="1" w:lastColumn="0" w:noHBand="0" w:noVBand="1"/>
        </w:tblPrEx>
        <w:trPr>
          <w:cantSplit/>
          <w:jc w:val="center"/>
        </w:trPr>
        <w:tc>
          <w:tcPr>
            <w:tcW w:w="1339" w:type="pct"/>
            <w:gridSpan w:val="3"/>
          </w:tcPr>
          <w:p w14:paraId="4B33D80B" w14:textId="77777777" w:rsidR="00A74015" w:rsidRPr="00E502D7" w:rsidRDefault="00A74015" w:rsidP="00E502D7">
            <w:pPr>
              <w:rPr>
                <w:rFonts w:ascii="Arial Narrow" w:hAnsi="Arial Narrow" w:cs="Arial"/>
                <w:bCs w:val="0"/>
                <w:color w:val="000000"/>
                <w:sz w:val="16"/>
                <w:szCs w:val="16"/>
              </w:rPr>
            </w:pPr>
            <w:r w:rsidRPr="00E502D7">
              <w:rPr>
                <w:rFonts w:ascii="Arial Narrow" w:hAnsi="Arial Narrow" w:cs="Arial"/>
                <w:bCs w:val="0"/>
                <w:color w:val="000000"/>
                <w:sz w:val="16"/>
                <w:szCs w:val="16"/>
              </w:rPr>
              <w:t>Does the service, leaflet or policy/ development explicitly include a commitment to equality and diversity and meeting needs? How does it demonstrate its impact?</w:t>
            </w:r>
          </w:p>
        </w:tc>
        <w:tc>
          <w:tcPr>
            <w:tcW w:w="1331" w:type="pct"/>
            <w:gridSpan w:val="3"/>
          </w:tcPr>
          <w:p w14:paraId="4B33D80C" w14:textId="22B93C1D" w:rsidR="00A74015" w:rsidRPr="00E502D7" w:rsidRDefault="00A74015" w:rsidP="00E502D7">
            <w:pPr>
              <w:rPr>
                <w:rFonts w:ascii="Arial Narrow" w:hAnsi="Arial Narrow" w:cs="Arial"/>
                <w:bCs w:val="0"/>
                <w:color w:val="000000"/>
                <w:sz w:val="16"/>
                <w:szCs w:val="16"/>
              </w:rPr>
            </w:pPr>
            <w:r w:rsidRPr="00846C1D">
              <w:rPr>
                <w:rFonts w:ascii="Arial Narrow" w:hAnsi="Arial Narrow" w:cs="Arial"/>
                <w:bCs w:val="0"/>
                <w:color w:val="000000"/>
                <w:sz w:val="16"/>
                <w:szCs w:val="16"/>
              </w:rPr>
              <w:t>No</w:t>
            </w:r>
          </w:p>
        </w:tc>
        <w:tc>
          <w:tcPr>
            <w:tcW w:w="974" w:type="pct"/>
            <w:gridSpan w:val="4"/>
          </w:tcPr>
          <w:p w14:paraId="4B33D80D" w14:textId="77777777" w:rsidR="00A74015" w:rsidRPr="00E502D7" w:rsidRDefault="00A74015" w:rsidP="00E502D7">
            <w:pPr>
              <w:rPr>
                <w:rFonts w:ascii="Arial Narrow" w:hAnsi="Arial Narrow" w:cs="Arial"/>
                <w:bCs w:val="0"/>
                <w:color w:val="000000"/>
                <w:sz w:val="16"/>
                <w:szCs w:val="16"/>
              </w:rPr>
            </w:pPr>
          </w:p>
        </w:tc>
        <w:tc>
          <w:tcPr>
            <w:tcW w:w="714" w:type="pct"/>
            <w:gridSpan w:val="4"/>
          </w:tcPr>
          <w:p w14:paraId="4B33D80E" w14:textId="77777777" w:rsidR="00A74015" w:rsidRPr="00E502D7" w:rsidRDefault="00A74015" w:rsidP="00E502D7">
            <w:pPr>
              <w:rPr>
                <w:rFonts w:ascii="Arial Narrow" w:hAnsi="Arial Narrow" w:cs="Arial"/>
                <w:bCs w:val="0"/>
                <w:color w:val="000000"/>
                <w:sz w:val="16"/>
                <w:szCs w:val="16"/>
              </w:rPr>
            </w:pPr>
          </w:p>
        </w:tc>
        <w:tc>
          <w:tcPr>
            <w:tcW w:w="642" w:type="pct"/>
          </w:tcPr>
          <w:p w14:paraId="4B33D80F" w14:textId="77777777" w:rsidR="00A74015" w:rsidRPr="00E502D7" w:rsidRDefault="00A74015" w:rsidP="00E502D7">
            <w:pPr>
              <w:rPr>
                <w:rFonts w:ascii="Arial Narrow" w:hAnsi="Arial Narrow" w:cs="Arial"/>
                <w:bCs w:val="0"/>
                <w:color w:val="000000"/>
                <w:sz w:val="16"/>
                <w:szCs w:val="16"/>
              </w:rPr>
            </w:pPr>
          </w:p>
        </w:tc>
      </w:tr>
      <w:tr w:rsidR="00A74015" w:rsidRPr="00E502D7" w14:paraId="4B33D816" w14:textId="77777777" w:rsidTr="00D10649">
        <w:tblPrEx>
          <w:tblLook w:val="04A0" w:firstRow="1" w:lastRow="0" w:firstColumn="1" w:lastColumn="0" w:noHBand="0" w:noVBand="1"/>
        </w:tblPrEx>
        <w:trPr>
          <w:cantSplit/>
          <w:jc w:val="center"/>
        </w:trPr>
        <w:tc>
          <w:tcPr>
            <w:tcW w:w="1339" w:type="pct"/>
            <w:gridSpan w:val="3"/>
          </w:tcPr>
          <w:p w14:paraId="4B33D811" w14:textId="77777777" w:rsidR="00A74015" w:rsidRPr="00E502D7" w:rsidRDefault="00A74015" w:rsidP="00E502D7">
            <w:pPr>
              <w:rPr>
                <w:rFonts w:ascii="Arial Narrow" w:hAnsi="Arial Narrow" w:cs="Arial"/>
                <w:bCs w:val="0"/>
                <w:color w:val="000000"/>
                <w:sz w:val="16"/>
                <w:szCs w:val="16"/>
              </w:rPr>
            </w:pPr>
            <w:r w:rsidRPr="00E502D7">
              <w:rPr>
                <w:rFonts w:ascii="Arial Narrow" w:hAnsi="Arial Narrow" w:cs="Arial"/>
                <w:bCs w:val="0"/>
                <w:color w:val="000000"/>
                <w:sz w:val="16"/>
                <w:szCs w:val="16"/>
              </w:rPr>
              <w:t>Does the Organisation or service workforce reflect the local population? Do we employ people from disadvantaged groups</w:t>
            </w:r>
          </w:p>
        </w:tc>
        <w:tc>
          <w:tcPr>
            <w:tcW w:w="1331" w:type="pct"/>
            <w:gridSpan w:val="3"/>
          </w:tcPr>
          <w:p w14:paraId="4B33D812" w14:textId="0039E6D2" w:rsidR="00A74015" w:rsidRPr="00E502D7" w:rsidRDefault="00A74015" w:rsidP="00E502D7">
            <w:pPr>
              <w:rPr>
                <w:rFonts w:ascii="Arial Narrow" w:hAnsi="Arial Narrow" w:cs="Arial"/>
                <w:bCs w:val="0"/>
                <w:color w:val="000000"/>
                <w:sz w:val="16"/>
                <w:szCs w:val="16"/>
              </w:rPr>
            </w:pPr>
            <w:r>
              <w:rPr>
                <w:rFonts w:ascii="Arial Narrow" w:hAnsi="Arial Narrow" w:cs="Arial"/>
                <w:bCs w:val="0"/>
                <w:color w:val="000000"/>
                <w:sz w:val="16"/>
                <w:szCs w:val="16"/>
              </w:rPr>
              <w:t>Yes</w:t>
            </w:r>
          </w:p>
        </w:tc>
        <w:tc>
          <w:tcPr>
            <w:tcW w:w="974" w:type="pct"/>
            <w:gridSpan w:val="4"/>
          </w:tcPr>
          <w:p w14:paraId="4B33D813" w14:textId="77777777" w:rsidR="00A74015" w:rsidRPr="00E502D7" w:rsidRDefault="00A74015" w:rsidP="00E502D7">
            <w:pPr>
              <w:rPr>
                <w:rFonts w:ascii="Arial Narrow" w:hAnsi="Arial Narrow" w:cs="Arial"/>
                <w:bCs w:val="0"/>
                <w:color w:val="000000"/>
                <w:sz w:val="16"/>
                <w:szCs w:val="16"/>
              </w:rPr>
            </w:pPr>
          </w:p>
        </w:tc>
        <w:tc>
          <w:tcPr>
            <w:tcW w:w="714" w:type="pct"/>
            <w:gridSpan w:val="4"/>
          </w:tcPr>
          <w:p w14:paraId="4B33D814" w14:textId="77777777" w:rsidR="00A74015" w:rsidRPr="00E502D7" w:rsidRDefault="00A74015" w:rsidP="00E502D7">
            <w:pPr>
              <w:rPr>
                <w:rFonts w:ascii="Arial Narrow" w:hAnsi="Arial Narrow" w:cs="Arial"/>
                <w:bCs w:val="0"/>
                <w:color w:val="000000"/>
                <w:sz w:val="16"/>
                <w:szCs w:val="16"/>
              </w:rPr>
            </w:pPr>
          </w:p>
        </w:tc>
        <w:tc>
          <w:tcPr>
            <w:tcW w:w="642" w:type="pct"/>
          </w:tcPr>
          <w:p w14:paraId="4B33D815" w14:textId="77777777" w:rsidR="00A74015" w:rsidRPr="00E502D7" w:rsidRDefault="00A74015" w:rsidP="00E502D7">
            <w:pPr>
              <w:rPr>
                <w:rFonts w:ascii="Arial Narrow" w:hAnsi="Arial Narrow" w:cs="Arial"/>
                <w:bCs w:val="0"/>
                <w:color w:val="000000"/>
                <w:sz w:val="16"/>
                <w:szCs w:val="16"/>
              </w:rPr>
            </w:pPr>
          </w:p>
        </w:tc>
      </w:tr>
      <w:tr w:rsidR="00A74015" w:rsidRPr="00E502D7" w14:paraId="4B33D820" w14:textId="77777777" w:rsidTr="00D10649">
        <w:tblPrEx>
          <w:tblLook w:val="04A0" w:firstRow="1" w:lastRow="0" w:firstColumn="1" w:lastColumn="0" w:noHBand="0" w:noVBand="1"/>
        </w:tblPrEx>
        <w:trPr>
          <w:cantSplit/>
          <w:jc w:val="center"/>
        </w:trPr>
        <w:tc>
          <w:tcPr>
            <w:tcW w:w="1339" w:type="pct"/>
            <w:gridSpan w:val="3"/>
          </w:tcPr>
          <w:p w14:paraId="4B33D817" w14:textId="77777777" w:rsidR="00A74015" w:rsidRPr="00E502D7" w:rsidRDefault="00A74015" w:rsidP="00E502D7">
            <w:pPr>
              <w:rPr>
                <w:rFonts w:ascii="Arial Narrow" w:hAnsi="Arial Narrow" w:cs="Arial"/>
                <w:bCs w:val="0"/>
                <w:color w:val="000000"/>
                <w:sz w:val="16"/>
                <w:szCs w:val="16"/>
              </w:rPr>
            </w:pPr>
            <w:r w:rsidRPr="00E502D7">
              <w:rPr>
                <w:rFonts w:ascii="Arial Narrow" w:hAnsi="Arial Narrow" w:cs="Arial"/>
                <w:bCs w:val="0"/>
                <w:color w:val="000000"/>
                <w:sz w:val="16"/>
                <w:szCs w:val="16"/>
              </w:rPr>
              <w:t>Will the service, leaflet or policy/ development</w:t>
            </w:r>
          </w:p>
          <w:p w14:paraId="4B33D818" w14:textId="77777777" w:rsidR="00A74015" w:rsidRPr="00E502D7" w:rsidRDefault="00A74015" w:rsidP="00E502D7">
            <w:pPr>
              <w:numPr>
                <w:ilvl w:val="0"/>
                <w:numId w:val="1"/>
              </w:numPr>
              <w:tabs>
                <w:tab w:val="clear" w:pos="1440"/>
                <w:tab w:val="num" w:pos="284"/>
              </w:tabs>
              <w:ind w:left="492" w:hanging="492"/>
              <w:rPr>
                <w:rFonts w:ascii="Arial Narrow" w:hAnsi="Arial Narrow" w:cs="Arial"/>
                <w:bCs w:val="0"/>
                <w:color w:val="000000"/>
                <w:sz w:val="16"/>
                <w:szCs w:val="16"/>
              </w:rPr>
            </w:pPr>
            <w:r w:rsidRPr="00E502D7">
              <w:rPr>
                <w:rFonts w:ascii="Arial Narrow" w:hAnsi="Arial Narrow" w:cs="Arial"/>
                <w:bCs w:val="0"/>
                <w:color w:val="000000"/>
                <w:sz w:val="16"/>
                <w:szCs w:val="16"/>
              </w:rPr>
              <w:t>Improve economic social conditions in</w:t>
            </w:r>
          </w:p>
          <w:p w14:paraId="4B33D819" w14:textId="77777777" w:rsidR="00A74015" w:rsidRPr="00E502D7" w:rsidRDefault="00A74015" w:rsidP="00E502D7">
            <w:pPr>
              <w:ind w:left="284"/>
              <w:rPr>
                <w:rFonts w:ascii="Arial Narrow" w:hAnsi="Arial Narrow" w:cs="Arial"/>
                <w:bCs w:val="0"/>
                <w:color w:val="000000"/>
                <w:sz w:val="16"/>
                <w:szCs w:val="16"/>
              </w:rPr>
            </w:pPr>
            <w:r w:rsidRPr="00E502D7">
              <w:rPr>
                <w:rFonts w:ascii="Arial Narrow" w:hAnsi="Arial Narrow" w:cs="Arial"/>
                <w:bCs w:val="0"/>
                <w:color w:val="000000"/>
                <w:sz w:val="16"/>
                <w:szCs w:val="16"/>
              </w:rPr>
              <w:t>deprived areas</w:t>
            </w:r>
          </w:p>
          <w:p w14:paraId="4B33D81A" w14:textId="77777777" w:rsidR="00A74015" w:rsidRPr="00E502D7" w:rsidRDefault="00A74015" w:rsidP="00E502D7">
            <w:pPr>
              <w:numPr>
                <w:ilvl w:val="0"/>
                <w:numId w:val="1"/>
              </w:numPr>
              <w:tabs>
                <w:tab w:val="clear" w:pos="1440"/>
                <w:tab w:val="num" w:pos="284"/>
              </w:tabs>
              <w:ind w:left="492" w:hanging="492"/>
              <w:rPr>
                <w:rFonts w:ascii="Arial Narrow" w:hAnsi="Arial Narrow" w:cs="Arial"/>
                <w:bCs w:val="0"/>
                <w:color w:val="000000"/>
                <w:sz w:val="16"/>
                <w:szCs w:val="16"/>
              </w:rPr>
            </w:pPr>
            <w:r w:rsidRPr="00E502D7">
              <w:rPr>
                <w:rFonts w:ascii="Arial Narrow" w:hAnsi="Arial Narrow" w:cs="Arial"/>
                <w:bCs w:val="0"/>
                <w:color w:val="000000"/>
                <w:sz w:val="16"/>
                <w:szCs w:val="16"/>
              </w:rPr>
              <w:t>Use brown field sites</w:t>
            </w:r>
          </w:p>
          <w:p w14:paraId="4B33D81B" w14:textId="77777777" w:rsidR="00A74015" w:rsidRPr="00E502D7" w:rsidRDefault="00A74015" w:rsidP="00E502D7">
            <w:pPr>
              <w:numPr>
                <w:ilvl w:val="0"/>
                <w:numId w:val="1"/>
              </w:numPr>
              <w:tabs>
                <w:tab w:val="clear" w:pos="1440"/>
                <w:tab w:val="num" w:pos="284"/>
              </w:tabs>
              <w:ind w:left="284" w:hanging="284"/>
              <w:rPr>
                <w:rFonts w:ascii="Arial Narrow" w:hAnsi="Arial Narrow" w:cs="Arial"/>
                <w:bCs w:val="0"/>
                <w:color w:val="000000"/>
                <w:sz w:val="16"/>
                <w:szCs w:val="16"/>
              </w:rPr>
            </w:pPr>
            <w:r w:rsidRPr="00E502D7">
              <w:rPr>
                <w:rFonts w:ascii="Arial Narrow" w:hAnsi="Arial Narrow" w:cs="Arial"/>
                <w:bCs w:val="0"/>
                <w:color w:val="000000"/>
                <w:sz w:val="16"/>
                <w:szCs w:val="16"/>
              </w:rPr>
              <w:t>Improve public spaces including creation of green spaces?</w:t>
            </w:r>
          </w:p>
        </w:tc>
        <w:tc>
          <w:tcPr>
            <w:tcW w:w="1331" w:type="pct"/>
            <w:gridSpan w:val="3"/>
          </w:tcPr>
          <w:p w14:paraId="4B33D81C" w14:textId="4271E95D" w:rsidR="00A74015" w:rsidRPr="00E502D7" w:rsidRDefault="00A74015" w:rsidP="00E502D7">
            <w:pPr>
              <w:rPr>
                <w:rFonts w:ascii="Arial Narrow" w:hAnsi="Arial Narrow" w:cs="Arial"/>
                <w:bCs w:val="0"/>
                <w:color w:val="000000"/>
                <w:sz w:val="16"/>
                <w:szCs w:val="16"/>
              </w:rPr>
            </w:pPr>
            <w:r w:rsidRPr="00846C1D">
              <w:rPr>
                <w:rFonts w:ascii="Arial Narrow" w:hAnsi="Arial Narrow" w:cs="Arial"/>
                <w:bCs w:val="0"/>
                <w:color w:val="000000"/>
                <w:sz w:val="16"/>
                <w:szCs w:val="16"/>
              </w:rPr>
              <w:t>No</w:t>
            </w:r>
          </w:p>
        </w:tc>
        <w:tc>
          <w:tcPr>
            <w:tcW w:w="974" w:type="pct"/>
            <w:gridSpan w:val="4"/>
          </w:tcPr>
          <w:p w14:paraId="4B33D81D" w14:textId="77777777" w:rsidR="00A74015" w:rsidRPr="00E502D7" w:rsidRDefault="00A74015" w:rsidP="00E502D7">
            <w:pPr>
              <w:rPr>
                <w:rFonts w:ascii="Arial Narrow" w:hAnsi="Arial Narrow" w:cs="Arial"/>
                <w:bCs w:val="0"/>
                <w:color w:val="000000"/>
                <w:sz w:val="16"/>
                <w:szCs w:val="16"/>
              </w:rPr>
            </w:pPr>
          </w:p>
        </w:tc>
        <w:tc>
          <w:tcPr>
            <w:tcW w:w="714" w:type="pct"/>
            <w:gridSpan w:val="4"/>
          </w:tcPr>
          <w:p w14:paraId="4B33D81E" w14:textId="77777777" w:rsidR="00A74015" w:rsidRPr="00E502D7" w:rsidRDefault="00A74015" w:rsidP="00E502D7">
            <w:pPr>
              <w:rPr>
                <w:rFonts w:ascii="Arial Narrow" w:hAnsi="Arial Narrow" w:cs="Arial"/>
                <w:bCs w:val="0"/>
                <w:color w:val="000000"/>
                <w:sz w:val="16"/>
                <w:szCs w:val="16"/>
              </w:rPr>
            </w:pPr>
          </w:p>
        </w:tc>
        <w:tc>
          <w:tcPr>
            <w:tcW w:w="642" w:type="pct"/>
          </w:tcPr>
          <w:p w14:paraId="4B33D81F" w14:textId="77777777" w:rsidR="00A74015" w:rsidRPr="00E502D7" w:rsidRDefault="00A74015" w:rsidP="00E502D7">
            <w:pPr>
              <w:rPr>
                <w:rFonts w:ascii="Arial Narrow" w:hAnsi="Arial Narrow" w:cs="Arial"/>
                <w:bCs w:val="0"/>
                <w:color w:val="000000"/>
                <w:sz w:val="16"/>
                <w:szCs w:val="16"/>
              </w:rPr>
            </w:pPr>
          </w:p>
        </w:tc>
      </w:tr>
      <w:tr w:rsidR="00A74015" w:rsidRPr="00E502D7" w14:paraId="4B33D826" w14:textId="77777777" w:rsidTr="00D10649">
        <w:tblPrEx>
          <w:tblLook w:val="04A0" w:firstRow="1" w:lastRow="0" w:firstColumn="1" w:lastColumn="0" w:noHBand="0" w:noVBand="1"/>
        </w:tblPrEx>
        <w:trPr>
          <w:cantSplit/>
          <w:jc w:val="center"/>
        </w:trPr>
        <w:tc>
          <w:tcPr>
            <w:tcW w:w="1339" w:type="pct"/>
            <w:gridSpan w:val="3"/>
          </w:tcPr>
          <w:p w14:paraId="4B33D821" w14:textId="77777777" w:rsidR="00A74015" w:rsidRPr="00E502D7" w:rsidRDefault="00A74015" w:rsidP="00E502D7">
            <w:pPr>
              <w:rPr>
                <w:rFonts w:ascii="Arial Narrow" w:hAnsi="Arial Narrow" w:cs="Arial"/>
                <w:bCs w:val="0"/>
                <w:color w:val="000000"/>
                <w:sz w:val="16"/>
                <w:szCs w:val="16"/>
              </w:rPr>
            </w:pPr>
            <w:r w:rsidRPr="00E502D7">
              <w:rPr>
                <w:rFonts w:ascii="Arial Narrow" w:hAnsi="Arial Narrow" w:cs="Arial"/>
                <w:bCs w:val="0"/>
                <w:color w:val="000000"/>
                <w:sz w:val="16"/>
                <w:szCs w:val="16"/>
              </w:rPr>
              <w:t>Does the service, leaflet or policy/ development promote equity of lifelong learning?</w:t>
            </w:r>
          </w:p>
        </w:tc>
        <w:tc>
          <w:tcPr>
            <w:tcW w:w="1331" w:type="pct"/>
            <w:gridSpan w:val="3"/>
          </w:tcPr>
          <w:p w14:paraId="4B33D822" w14:textId="271269D5" w:rsidR="00A74015" w:rsidRPr="00E502D7" w:rsidRDefault="00A74015" w:rsidP="00E502D7">
            <w:pPr>
              <w:rPr>
                <w:rFonts w:ascii="Arial Narrow" w:hAnsi="Arial Narrow" w:cs="Arial"/>
                <w:bCs w:val="0"/>
                <w:color w:val="000000"/>
                <w:sz w:val="16"/>
                <w:szCs w:val="16"/>
              </w:rPr>
            </w:pPr>
            <w:r w:rsidRPr="00846C1D">
              <w:rPr>
                <w:rFonts w:ascii="Arial Narrow" w:hAnsi="Arial Narrow" w:cs="Arial"/>
                <w:bCs w:val="0"/>
                <w:color w:val="000000"/>
                <w:sz w:val="16"/>
                <w:szCs w:val="16"/>
              </w:rPr>
              <w:t>No</w:t>
            </w:r>
          </w:p>
        </w:tc>
        <w:tc>
          <w:tcPr>
            <w:tcW w:w="974" w:type="pct"/>
            <w:gridSpan w:val="4"/>
          </w:tcPr>
          <w:p w14:paraId="4B33D823" w14:textId="77777777" w:rsidR="00A74015" w:rsidRPr="00E502D7" w:rsidRDefault="00A74015" w:rsidP="00E502D7">
            <w:pPr>
              <w:rPr>
                <w:rFonts w:ascii="Arial Narrow" w:hAnsi="Arial Narrow" w:cs="Arial"/>
                <w:bCs w:val="0"/>
                <w:color w:val="000000"/>
                <w:sz w:val="16"/>
                <w:szCs w:val="16"/>
              </w:rPr>
            </w:pPr>
          </w:p>
        </w:tc>
        <w:tc>
          <w:tcPr>
            <w:tcW w:w="714" w:type="pct"/>
            <w:gridSpan w:val="4"/>
          </w:tcPr>
          <w:p w14:paraId="4B33D824" w14:textId="77777777" w:rsidR="00A74015" w:rsidRPr="00E502D7" w:rsidRDefault="00A74015" w:rsidP="00E502D7">
            <w:pPr>
              <w:rPr>
                <w:rFonts w:ascii="Arial Narrow" w:hAnsi="Arial Narrow" w:cs="Arial"/>
                <w:bCs w:val="0"/>
                <w:color w:val="000000"/>
                <w:sz w:val="16"/>
                <w:szCs w:val="16"/>
              </w:rPr>
            </w:pPr>
          </w:p>
        </w:tc>
        <w:tc>
          <w:tcPr>
            <w:tcW w:w="642" w:type="pct"/>
          </w:tcPr>
          <w:p w14:paraId="4B33D825" w14:textId="77777777" w:rsidR="00A74015" w:rsidRPr="00E502D7" w:rsidRDefault="00A74015" w:rsidP="00E502D7">
            <w:pPr>
              <w:rPr>
                <w:rFonts w:ascii="Arial Narrow" w:hAnsi="Arial Narrow" w:cs="Arial"/>
                <w:bCs w:val="0"/>
                <w:color w:val="000000"/>
                <w:sz w:val="16"/>
                <w:szCs w:val="16"/>
              </w:rPr>
            </w:pPr>
          </w:p>
        </w:tc>
      </w:tr>
      <w:tr w:rsidR="00A74015" w:rsidRPr="00E502D7" w14:paraId="4B33D82C" w14:textId="77777777" w:rsidTr="00D10649">
        <w:tblPrEx>
          <w:tblLook w:val="04A0" w:firstRow="1" w:lastRow="0" w:firstColumn="1" w:lastColumn="0" w:noHBand="0" w:noVBand="1"/>
        </w:tblPrEx>
        <w:trPr>
          <w:cantSplit/>
          <w:jc w:val="center"/>
        </w:trPr>
        <w:tc>
          <w:tcPr>
            <w:tcW w:w="1339" w:type="pct"/>
            <w:gridSpan w:val="3"/>
          </w:tcPr>
          <w:p w14:paraId="4B33D827" w14:textId="77777777" w:rsidR="00A74015" w:rsidRPr="00E502D7" w:rsidRDefault="00A74015" w:rsidP="00E502D7">
            <w:pPr>
              <w:rPr>
                <w:rFonts w:ascii="Arial Narrow" w:hAnsi="Arial Narrow" w:cs="Arial"/>
                <w:bCs w:val="0"/>
                <w:color w:val="000000"/>
                <w:sz w:val="16"/>
                <w:szCs w:val="16"/>
              </w:rPr>
            </w:pPr>
            <w:r w:rsidRPr="00E502D7">
              <w:rPr>
                <w:rFonts w:ascii="Arial Narrow" w:hAnsi="Arial Narrow" w:cs="Arial"/>
                <w:bCs w:val="0"/>
                <w:color w:val="000000"/>
                <w:sz w:val="16"/>
                <w:szCs w:val="16"/>
              </w:rPr>
              <w:t>Does the service, leaflet or policy/ development encourage healthy lifestyles and reduce risks to health?</w:t>
            </w:r>
          </w:p>
        </w:tc>
        <w:tc>
          <w:tcPr>
            <w:tcW w:w="1331" w:type="pct"/>
            <w:gridSpan w:val="3"/>
          </w:tcPr>
          <w:p w14:paraId="4B33D828" w14:textId="0872CA14" w:rsidR="00A74015" w:rsidRPr="00E502D7" w:rsidRDefault="00A74015" w:rsidP="00E502D7">
            <w:pPr>
              <w:rPr>
                <w:rFonts w:ascii="Arial Narrow" w:hAnsi="Arial Narrow" w:cs="Arial"/>
                <w:bCs w:val="0"/>
                <w:color w:val="000000"/>
                <w:sz w:val="16"/>
                <w:szCs w:val="16"/>
              </w:rPr>
            </w:pPr>
            <w:r w:rsidRPr="00846C1D">
              <w:rPr>
                <w:rFonts w:ascii="Arial Narrow" w:hAnsi="Arial Narrow" w:cs="Arial"/>
                <w:bCs w:val="0"/>
                <w:color w:val="000000"/>
                <w:sz w:val="16"/>
                <w:szCs w:val="16"/>
              </w:rPr>
              <w:t>No</w:t>
            </w:r>
          </w:p>
        </w:tc>
        <w:tc>
          <w:tcPr>
            <w:tcW w:w="974" w:type="pct"/>
            <w:gridSpan w:val="4"/>
          </w:tcPr>
          <w:p w14:paraId="4B33D829" w14:textId="77777777" w:rsidR="00A74015" w:rsidRPr="00E502D7" w:rsidRDefault="00A74015" w:rsidP="00E502D7">
            <w:pPr>
              <w:rPr>
                <w:rFonts w:ascii="Arial Narrow" w:hAnsi="Arial Narrow" w:cs="Arial"/>
                <w:bCs w:val="0"/>
                <w:color w:val="000000"/>
                <w:sz w:val="16"/>
                <w:szCs w:val="16"/>
              </w:rPr>
            </w:pPr>
          </w:p>
        </w:tc>
        <w:tc>
          <w:tcPr>
            <w:tcW w:w="714" w:type="pct"/>
            <w:gridSpan w:val="4"/>
          </w:tcPr>
          <w:p w14:paraId="4B33D82A" w14:textId="77777777" w:rsidR="00A74015" w:rsidRPr="00E502D7" w:rsidRDefault="00A74015" w:rsidP="00E502D7">
            <w:pPr>
              <w:rPr>
                <w:rFonts w:ascii="Arial Narrow" w:hAnsi="Arial Narrow" w:cs="Arial"/>
                <w:bCs w:val="0"/>
                <w:color w:val="000000"/>
                <w:sz w:val="16"/>
                <w:szCs w:val="16"/>
              </w:rPr>
            </w:pPr>
          </w:p>
        </w:tc>
        <w:tc>
          <w:tcPr>
            <w:tcW w:w="642" w:type="pct"/>
          </w:tcPr>
          <w:p w14:paraId="4B33D82B" w14:textId="77777777" w:rsidR="00A74015" w:rsidRPr="00E502D7" w:rsidRDefault="00A74015" w:rsidP="00E502D7">
            <w:pPr>
              <w:rPr>
                <w:rFonts w:ascii="Arial Narrow" w:hAnsi="Arial Narrow" w:cs="Arial"/>
                <w:bCs w:val="0"/>
                <w:color w:val="000000"/>
                <w:sz w:val="16"/>
                <w:szCs w:val="16"/>
              </w:rPr>
            </w:pPr>
          </w:p>
        </w:tc>
      </w:tr>
      <w:tr w:rsidR="00A74015" w:rsidRPr="00E502D7" w14:paraId="4B33D833" w14:textId="77777777" w:rsidTr="00D10649">
        <w:tblPrEx>
          <w:tblLook w:val="04A0" w:firstRow="1" w:lastRow="0" w:firstColumn="1" w:lastColumn="0" w:noHBand="0" w:noVBand="1"/>
        </w:tblPrEx>
        <w:trPr>
          <w:cantSplit/>
          <w:jc w:val="center"/>
        </w:trPr>
        <w:tc>
          <w:tcPr>
            <w:tcW w:w="1339" w:type="pct"/>
            <w:gridSpan w:val="3"/>
          </w:tcPr>
          <w:p w14:paraId="4B33D82D" w14:textId="77777777" w:rsidR="00A74015" w:rsidRPr="00E502D7" w:rsidRDefault="00A74015" w:rsidP="00E502D7">
            <w:pPr>
              <w:rPr>
                <w:rFonts w:ascii="Arial Narrow" w:hAnsi="Arial Narrow" w:cs="Arial"/>
                <w:bCs w:val="0"/>
                <w:color w:val="000000"/>
                <w:sz w:val="16"/>
                <w:szCs w:val="16"/>
              </w:rPr>
            </w:pPr>
            <w:r w:rsidRPr="00E502D7">
              <w:rPr>
                <w:rFonts w:ascii="Arial Narrow" w:hAnsi="Arial Narrow" w:cs="Arial"/>
                <w:bCs w:val="0"/>
                <w:color w:val="000000"/>
                <w:sz w:val="16"/>
                <w:szCs w:val="16"/>
              </w:rPr>
              <w:t xml:space="preserve">Does the service, </w:t>
            </w:r>
            <w:proofErr w:type="gramStart"/>
            <w:r w:rsidRPr="00E502D7">
              <w:rPr>
                <w:rFonts w:ascii="Arial Narrow" w:hAnsi="Arial Narrow" w:cs="Arial"/>
                <w:bCs w:val="0"/>
                <w:color w:val="000000"/>
                <w:sz w:val="16"/>
                <w:szCs w:val="16"/>
              </w:rPr>
              <w:t>leaflet</w:t>
            </w:r>
            <w:proofErr w:type="gramEnd"/>
            <w:r w:rsidRPr="00E502D7">
              <w:rPr>
                <w:rFonts w:ascii="Arial Narrow" w:hAnsi="Arial Narrow" w:cs="Arial"/>
                <w:bCs w:val="0"/>
                <w:color w:val="000000"/>
                <w:sz w:val="16"/>
                <w:szCs w:val="16"/>
              </w:rPr>
              <w:t xml:space="preserve"> or policy/ development impact on transport?</w:t>
            </w:r>
          </w:p>
          <w:p w14:paraId="4B33D82E" w14:textId="77777777" w:rsidR="00A74015" w:rsidRPr="00E502D7" w:rsidRDefault="00A74015" w:rsidP="00E502D7">
            <w:pPr>
              <w:rPr>
                <w:rFonts w:ascii="Arial Narrow" w:hAnsi="Arial Narrow" w:cs="Arial"/>
                <w:bCs w:val="0"/>
                <w:color w:val="000000"/>
                <w:sz w:val="16"/>
                <w:szCs w:val="16"/>
              </w:rPr>
            </w:pPr>
            <w:r w:rsidRPr="00E502D7">
              <w:rPr>
                <w:rFonts w:ascii="Arial Narrow" w:hAnsi="Arial Narrow" w:cs="Arial"/>
                <w:bCs w:val="0"/>
                <w:color w:val="000000"/>
                <w:sz w:val="16"/>
                <w:szCs w:val="16"/>
              </w:rPr>
              <w:t>What are the implications of this?</w:t>
            </w:r>
          </w:p>
        </w:tc>
        <w:tc>
          <w:tcPr>
            <w:tcW w:w="1331" w:type="pct"/>
            <w:gridSpan w:val="3"/>
          </w:tcPr>
          <w:p w14:paraId="4B33D82F" w14:textId="36BF0F7F" w:rsidR="00A74015" w:rsidRPr="00E502D7" w:rsidRDefault="00A74015" w:rsidP="00E502D7">
            <w:pPr>
              <w:rPr>
                <w:rFonts w:ascii="Arial Narrow" w:hAnsi="Arial Narrow" w:cs="Arial"/>
                <w:bCs w:val="0"/>
                <w:color w:val="000000"/>
                <w:sz w:val="16"/>
                <w:szCs w:val="16"/>
              </w:rPr>
            </w:pPr>
            <w:r w:rsidRPr="00846C1D">
              <w:rPr>
                <w:rFonts w:ascii="Arial Narrow" w:hAnsi="Arial Narrow" w:cs="Arial"/>
                <w:bCs w:val="0"/>
                <w:color w:val="000000"/>
                <w:sz w:val="16"/>
                <w:szCs w:val="16"/>
              </w:rPr>
              <w:t>No</w:t>
            </w:r>
          </w:p>
        </w:tc>
        <w:tc>
          <w:tcPr>
            <w:tcW w:w="974" w:type="pct"/>
            <w:gridSpan w:val="4"/>
          </w:tcPr>
          <w:p w14:paraId="4B33D830" w14:textId="77777777" w:rsidR="00A74015" w:rsidRPr="00E502D7" w:rsidRDefault="00A74015" w:rsidP="00E502D7">
            <w:pPr>
              <w:rPr>
                <w:rFonts w:ascii="Arial Narrow" w:hAnsi="Arial Narrow" w:cs="Arial"/>
                <w:bCs w:val="0"/>
                <w:color w:val="000000"/>
                <w:sz w:val="16"/>
                <w:szCs w:val="16"/>
              </w:rPr>
            </w:pPr>
          </w:p>
        </w:tc>
        <w:tc>
          <w:tcPr>
            <w:tcW w:w="714" w:type="pct"/>
            <w:gridSpan w:val="4"/>
          </w:tcPr>
          <w:p w14:paraId="4B33D831" w14:textId="77777777" w:rsidR="00A74015" w:rsidRPr="00E502D7" w:rsidRDefault="00A74015" w:rsidP="00E502D7">
            <w:pPr>
              <w:rPr>
                <w:rFonts w:ascii="Arial Narrow" w:hAnsi="Arial Narrow" w:cs="Arial"/>
                <w:bCs w:val="0"/>
                <w:color w:val="000000"/>
                <w:sz w:val="16"/>
                <w:szCs w:val="16"/>
              </w:rPr>
            </w:pPr>
          </w:p>
        </w:tc>
        <w:tc>
          <w:tcPr>
            <w:tcW w:w="642" w:type="pct"/>
          </w:tcPr>
          <w:p w14:paraId="4B33D832" w14:textId="77777777" w:rsidR="00A74015" w:rsidRPr="00E502D7" w:rsidRDefault="00A74015" w:rsidP="00E502D7">
            <w:pPr>
              <w:rPr>
                <w:rFonts w:ascii="Arial Narrow" w:hAnsi="Arial Narrow" w:cs="Arial"/>
                <w:bCs w:val="0"/>
                <w:color w:val="000000"/>
                <w:sz w:val="16"/>
                <w:szCs w:val="16"/>
              </w:rPr>
            </w:pPr>
          </w:p>
        </w:tc>
      </w:tr>
      <w:tr w:rsidR="00A74015" w:rsidRPr="00E502D7" w14:paraId="4B33D839" w14:textId="77777777" w:rsidTr="00D10649">
        <w:tblPrEx>
          <w:tblLook w:val="04A0" w:firstRow="1" w:lastRow="0" w:firstColumn="1" w:lastColumn="0" w:noHBand="0" w:noVBand="1"/>
        </w:tblPrEx>
        <w:trPr>
          <w:cantSplit/>
          <w:jc w:val="center"/>
        </w:trPr>
        <w:tc>
          <w:tcPr>
            <w:tcW w:w="1339" w:type="pct"/>
            <w:gridSpan w:val="3"/>
          </w:tcPr>
          <w:p w14:paraId="4B33D834" w14:textId="77777777" w:rsidR="00A74015" w:rsidRPr="00E502D7" w:rsidRDefault="00A74015" w:rsidP="00E502D7">
            <w:pPr>
              <w:rPr>
                <w:rFonts w:ascii="Arial Narrow" w:hAnsi="Arial Narrow" w:cs="Arial"/>
                <w:bCs w:val="0"/>
                <w:color w:val="000000"/>
                <w:sz w:val="16"/>
                <w:szCs w:val="16"/>
              </w:rPr>
            </w:pPr>
            <w:r w:rsidRPr="00E502D7">
              <w:rPr>
                <w:rFonts w:ascii="Arial Narrow" w:hAnsi="Arial Narrow" w:cs="Arial"/>
                <w:bCs w:val="0"/>
                <w:color w:val="000000"/>
                <w:sz w:val="16"/>
                <w:szCs w:val="16"/>
              </w:rPr>
              <w:t>Does the service, leaflet or policy/development impact on housing, housing needs, homelessness, or a person’s ability to remain at home?</w:t>
            </w:r>
          </w:p>
        </w:tc>
        <w:tc>
          <w:tcPr>
            <w:tcW w:w="1331" w:type="pct"/>
            <w:gridSpan w:val="3"/>
          </w:tcPr>
          <w:p w14:paraId="4B33D835" w14:textId="5AC257BF" w:rsidR="00A74015" w:rsidRPr="00E502D7" w:rsidRDefault="00A74015" w:rsidP="00E502D7">
            <w:pPr>
              <w:rPr>
                <w:rFonts w:ascii="Arial Narrow" w:hAnsi="Arial Narrow" w:cs="Arial"/>
                <w:bCs w:val="0"/>
                <w:color w:val="000000"/>
                <w:sz w:val="16"/>
                <w:szCs w:val="16"/>
              </w:rPr>
            </w:pPr>
            <w:r w:rsidRPr="00846C1D">
              <w:rPr>
                <w:rFonts w:ascii="Arial Narrow" w:hAnsi="Arial Narrow" w:cs="Arial"/>
                <w:bCs w:val="0"/>
                <w:color w:val="000000"/>
                <w:sz w:val="16"/>
                <w:szCs w:val="16"/>
              </w:rPr>
              <w:t>No</w:t>
            </w:r>
          </w:p>
        </w:tc>
        <w:tc>
          <w:tcPr>
            <w:tcW w:w="974" w:type="pct"/>
            <w:gridSpan w:val="4"/>
          </w:tcPr>
          <w:p w14:paraId="4B33D836" w14:textId="77777777" w:rsidR="00A74015" w:rsidRPr="00E502D7" w:rsidRDefault="00A74015" w:rsidP="00E502D7">
            <w:pPr>
              <w:rPr>
                <w:rFonts w:ascii="Arial Narrow" w:hAnsi="Arial Narrow" w:cs="Arial"/>
                <w:bCs w:val="0"/>
                <w:color w:val="000000"/>
                <w:sz w:val="16"/>
                <w:szCs w:val="16"/>
              </w:rPr>
            </w:pPr>
          </w:p>
        </w:tc>
        <w:tc>
          <w:tcPr>
            <w:tcW w:w="714" w:type="pct"/>
            <w:gridSpan w:val="4"/>
          </w:tcPr>
          <w:p w14:paraId="4B33D837" w14:textId="77777777" w:rsidR="00A74015" w:rsidRPr="00E502D7" w:rsidRDefault="00A74015" w:rsidP="00E502D7">
            <w:pPr>
              <w:rPr>
                <w:rFonts w:ascii="Arial Narrow" w:hAnsi="Arial Narrow" w:cs="Arial"/>
                <w:bCs w:val="0"/>
                <w:color w:val="000000"/>
                <w:sz w:val="16"/>
                <w:szCs w:val="16"/>
              </w:rPr>
            </w:pPr>
          </w:p>
        </w:tc>
        <w:tc>
          <w:tcPr>
            <w:tcW w:w="642" w:type="pct"/>
          </w:tcPr>
          <w:p w14:paraId="4B33D838" w14:textId="77777777" w:rsidR="00A74015" w:rsidRPr="00E502D7" w:rsidRDefault="00A74015" w:rsidP="00E502D7">
            <w:pPr>
              <w:rPr>
                <w:rFonts w:ascii="Arial Narrow" w:hAnsi="Arial Narrow" w:cs="Arial"/>
                <w:bCs w:val="0"/>
                <w:color w:val="000000"/>
                <w:sz w:val="16"/>
                <w:szCs w:val="16"/>
              </w:rPr>
            </w:pPr>
          </w:p>
        </w:tc>
      </w:tr>
      <w:tr w:rsidR="00A74015" w:rsidRPr="00E502D7" w14:paraId="4B33D83F" w14:textId="77777777" w:rsidTr="00D10649">
        <w:tblPrEx>
          <w:tblLook w:val="04A0" w:firstRow="1" w:lastRow="0" w:firstColumn="1" w:lastColumn="0" w:noHBand="0" w:noVBand="1"/>
        </w:tblPrEx>
        <w:trPr>
          <w:cantSplit/>
          <w:jc w:val="center"/>
        </w:trPr>
        <w:tc>
          <w:tcPr>
            <w:tcW w:w="1339" w:type="pct"/>
            <w:gridSpan w:val="3"/>
            <w:tcBorders>
              <w:bottom w:val="single" w:sz="4" w:space="0" w:color="000000"/>
            </w:tcBorders>
          </w:tcPr>
          <w:p w14:paraId="4B33D83A" w14:textId="77777777" w:rsidR="00A74015" w:rsidRPr="00E502D7" w:rsidRDefault="00A74015" w:rsidP="00E502D7">
            <w:pPr>
              <w:rPr>
                <w:rFonts w:ascii="Arial Narrow" w:hAnsi="Arial Narrow" w:cs="Arial"/>
                <w:bCs w:val="0"/>
                <w:sz w:val="16"/>
                <w:szCs w:val="16"/>
              </w:rPr>
            </w:pPr>
            <w:r w:rsidRPr="00E502D7">
              <w:rPr>
                <w:bCs w:val="0"/>
                <w:color w:val="000000"/>
                <w:sz w:val="36"/>
              </w:rPr>
              <w:br w:type="page"/>
            </w:r>
            <w:r w:rsidRPr="00E502D7">
              <w:rPr>
                <w:rFonts w:ascii="Arial Narrow" w:hAnsi="Arial Narrow" w:cs="Arial"/>
                <w:bCs w:val="0"/>
                <w:sz w:val="16"/>
                <w:szCs w:val="16"/>
              </w:rPr>
              <w:t>Are there any groups for whom this policy/ service/leaflet would have an impact? Is it an adverse/negative impact? Does it or could it (or is the perception that it could exclude disadvantaged or marginalised groups?</w:t>
            </w:r>
          </w:p>
        </w:tc>
        <w:tc>
          <w:tcPr>
            <w:tcW w:w="1331" w:type="pct"/>
            <w:gridSpan w:val="3"/>
            <w:tcBorders>
              <w:bottom w:val="single" w:sz="4" w:space="0" w:color="000000"/>
            </w:tcBorders>
          </w:tcPr>
          <w:p w14:paraId="4B33D83B" w14:textId="6CAD27B4" w:rsidR="00A74015" w:rsidRPr="00E502D7" w:rsidRDefault="00A74015" w:rsidP="00E502D7">
            <w:pPr>
              <w:rPr>
                <w:rFonts w:ascii="Arial Narrow" w:hAnsi="Arial Narrow" w:cs="Arial"/>
                <w:bCs w:val="0"/>
                <w:sz w:val="16"/>
                <w:szCs w:val="16"/>
              </w:rPr>
            </w:pPr>
            <w:r w:rsidRPr="00846C1D">
              <w:rPr>
                <w:rFonts w:ascii="Arial Narrow" w:hAnsi="Arial Narrow" w:cs="Arial"/>
                <w:bCs w:val="0"/>
                <w:color w:val="000000"/>
                <w:sz w:val="16"/>
                <w:szCs w:val="16"/>
              </w:rPr>
              <w:t>No</w:t>
            </w:r>
          </w:p>
        </w:tc>
        <w:tc>
          <w:tcPr>
            <w:tcW w:w="974" w:type="pct"/>
            <w:gridSpan w:val="4"/>
            <w:tcBorders>
              <w:bottom w:val="single" w:sz="4" w:space="0" w:color="000000"/>
            </w:tcBorders>
          </w:tcPr>
          <w:p w14:paraId="4B33D83C" w14:textId="77777777" w:rsidR="00A74015" w:rsidRPr="00E502D7" w:rsidRDefault="00A74015" w:rsidP="00E502D7">
            <w:pPr>
              <w:rPr>
                <w:rFonts w:ascii="Arial Narrow" w:hAnsi="Arial Narrow" w:cs="Arial"/>
                <w:bCs w:val="0"/>
                <w:sz w:val="16"/>
                <w:szCs w:val="16"/>
              </w:rPr>
            </w:pPr>
          </w:p>
        </w:tc>
        <w:tc>
          <w:tcPr>
            <w:tcW w:w="714" w:type="pct"/>
            <w:gridSpan w:val="4"/>
            <w:tcBorders>
              <w:bottom w:val="single" w:sz="4" w:space="0" w:color="000000"/>
            </w:tcBorders>
          </w:tcPr>
          <w:p w14:paraId="4B33D83D" w14:textId="77777777" w:rsidR="00A74015" w:rsidRPr="00E502D7" w:rsidRDefault="00A74015" w:rsidP="00E502D7">
            <w:pPr>
              <w:rPr>
                <w:rFonts w:ascii="Arial Narrow" w:hAnsi="Arial Narrow" w:cs="Arial"/>
                <w:bCs w:val="0"/>
                <w:sz w:val="16"/>
                <w:szCs w:val="16"/>
              </w:rPr>
            </w:pPr>
          </w:p>
        </w:tc>
        <w:tc>
          <w:tcPr>
            <w:tcW w:w="642" w:type="pct"/>
            <w:tcBorders>
              <w:bottom w:val="single" w:sz="4" w:space="0" w:color="000000"/>
            </w:tcBorders>
          </w:tcPr>
          <w:p w14:paraId="4B33D83E" w14:textId="77777777" w:rsidR="00A74015" w:rsidRPr="00E502D7" w:rsidRDefault="00A74015" w:rsidP="00E502D7">
            <w:pPr>
              <w:rPr>
                <w:rFonts w:ascii="Arial Narrow" w:hAnsi="Arial Narrow" w:cs="Arial"/>
                <w:bCs w:val="0"/>
                <w:sz w:val="16"/>
                <w:szCs w:val="16"/>
              </w:rPr>
            </w:pPr>
          </w:p>
        </w:tc>
      </w:tr>
      <w:tr w:rsidR="00A74015" w:rsidRPr="00E502D7" w14:paraId="4B33D845" w14:textId="77777777" w:rsidTr="00D10649">
        <w:tblPrEx>
          <w:tblLook w:val="04A0" w:firstRow="1" w:lastRow="0" w:firstColumn="1" w:lastColumn="0" w:noHBand="0" w:noVBand="1"/>
        </w:tblPrEx>
        <w:trPr>
          <w:cantSplit/>
          <w:jc w:val="center"/>
        </w:trPr>
        <w:tc>
          <w:tcPr>
            <w:tcW w:w="1339" w:type="pct"/>
            <w:gridSpan w:val="3"/>
            <w:tcBorders>
              <w:bottom w:val="single" w:sz="4" w:space="0" w:color="000000"/>
            </w:tcBorders>
          </w:tcPr>
          <w:p w14:paraId="4B33D840" w14:textId="77777777" w:rsidR="00A74015" w:rsidRPr="00E502D7" w:rsidRDefault="00A74015" w:rsidP="00E502D7">
            <w:pPr>
              <w:rPr>
                <w:rFonts w:ascii="Arial Narrow" w:hAnsi="Arial Narrow"/>
                <w:bCs w:val="0"/>
                <w:color w:val="000000"/>
                <w:sz w:val="16"/>
                <w:szCs w:val="16"/>
              </w:rPr>
            </w:pPr>
            <w:r w:rsidRPr="00E502D7">
              <w:rPr>
                <w:rFonts w:ascii="Arial Narrow" w:hAnsi="Arial Narrow"/>
                <w:bCs w:val="0"/>
                <w:color w:val="000000"/>
                <w:sz w:val="16"/>
                <w:szCs w:val="16"/>
              </w:rPr>
              <w:t>Does the policy/development promote access to services and facilities for any group in particular?</w:t>
            </w:r>
          </w:p>
        </w:tc>
        <w:tc>
          <w:tcPr>
            <w:tcW w:w="1331" w:type="pct"/>
            <w:gridSpan w:val="3"/>
            <w:tcBorders>
              <w:bottom w:val="single" w:sz="4" w:space="0" w:color="000000"/>
            </w:tcBorders>
          </w:tcPr>
          <w:p w14:paraId="4B33D841" w14:textId="4BDC0550" w:rsidR="00A74015" w:rsidRPr="00E502D7" w:rsidRDefault="00A74015" w:rsidP="00E502D7">
            <w:pPr>
              <w:rPr>
                <w:rFonts w:ascii="Arial Narrow" w:hAnsi="Arial Narrow" w:cs="Arial"/>
                <w:bCs w:val="0"/>
                <w:sz w:val="16"/>
                <w:szCs w:val="16"/>
              </w:rPr>
            </w:pPr>
            <w:r w:rsidRPr="00AA4C5F">
              <w:rPr>
                <w:rFonts w:ascii="Arial Narrow" w:hAnsi="Arial Narrow" w:cs="Arial"/>
                <w:bCs w:val="0"/>
                <w:color w:val="000000"/>
                <w:sz w:val="16"/>
                <w:szCs w:val="16"/>
              </w:rPr>
              <w:t>No</w:t>
            </w:r>
          </w:p>
        </w:tc>
        <w:tc>
          <w:tcPr>
            <w:tcW w:w="974" w:type="pct"/>
            <w:gridSpan w:val="4"/>
            <w:tcBorders>
              <w:bottom w:val="single" w:sz="4" w:space="0" w:color="000000"/>
            </w:tcBorders>
          </w:tcPr>
          <w:p w14:paraId="4B33D842" w14:textId="77777777" w:rsidR="00A74015" w:rsidRPr="00E502D7" w:rsidRDefault="00A74015" w:rsidP="00E502D7">
            <w:pPr>
              <w:rPr>
                <w:rFonts w:ascii="Arial Narrow" w:hAnsi="Arial Narrow" w:cs="Arial"/>
                <w:bCs w:val="0"/>
                <w:sz w:val="16"/>
                <w:szCs w:val="16"/>
              </w:rPr>
            </w:pPr>
          </w:p>
        </w:tc>
        <w:tc>
          <w:tcPr>
            <w:tcW w:w="714" w:type="pct"/>
            <w:gridSpan w:val="4"/>
            <w:tcBorders>
              <w:bottom w:val="single" w:sz="4" w:space="0" w:color="000000"/>
            </w:tcBorders>
          </w:tcPr>
          <w:p w14:paraId="4B33D843" w14:textId="77777777" w:rsidR="00A74015" w:rsidRPr="00E502D7" w:rsidRDefault="00A74015" w:rsidP="00E502D7">
            <w:pPr>
              <w:rPr>
                <w:rFonts w:ascii="Arial Narrow" w:hAnsi="Arial Narrow" w:cs="Arial"/>
                <w:bCs w:val="0"/>
                <w:sz w:val="16"/>
                <w:szCs w:val="16"/>
              </w:rPr>
            </w:pPr>
          </w:p>
        </w:tc>
        <w:tc>
          <w:tcPr>
            <w:tcW w:w="642" w:type="pct"/>
            <w:tcBorders>
              <w:bottom w:val="single" w:sz="4" w:space="0" w:color="000000"/>
            </w:tcBorders>
          </w:tcPr>
          <w:p w14:paraId="4B33D844" w14:textId="77777777" w:rsidR="00A74015" w:rsidRPr="00E502D7" w:rsidRDefault="00A74015" w:rsidP="00E502D7">
            <w:pPr>
              <w:rPr>
                <w:rFonts w:ascii="Arial Narrow" w:hAnsi="Arial Narrow" w:cs="Arial"/>
                <w:bCs w:val="0"/>
                <w:sz w:val="16"/>
                <w:szCs w:val="16"/>
              </w:rPr>
            </w:pPr>
          </w:p>
        </w:tc>
      </w:tr>
      <w:tr w:rsidR="00A74015" w:rsidRPr="00E502D7" w14:paraId="4B33D84D" w14:textId="77777777" w:rsidTr="00D10649">
        <w:tblPrEx>
          <w:tblLook w:val="04A0" w:firstRow="1" w:lastRow="0" w:firstColumn="1" w:lastColumn="0" w:noHBand="0" w:noVBand="1"/>
        </w:tblPrEx>
        <w:trPr>
          <w:cantSplit/>
          <w:jc w:val="center"/>
        </w:trPr>
        <w:tc>
          <w:tcPr>
            <w:tcW w:w="1339" w:type="pct"/>
            <w:gridSpan w:val="3"/>
            <w:tcBorders>
              <w:bottom w:val="single" w:sz="4" w:space="0" w:color="000000"/>
            </w:tcBorders>
          </w:tcPr>
          <w:p w14:paraId="4B33D846" w14:textId="77777777" w:rsidR="00A74015" w:rsidRPr="00E502D7" w:rsidRDefault="00A74015" w:rsidP="00E502D7">
            <w:pPr>
              <w:rPr>
                <w:rFonts w:ascii="Arial Narrow" w:hAnsi="Arial Narrow"/>
                <w:bCs w:val="0"/>
                <w:color w:val="000000"/>
                <w:sz w:val="16"/>
                <w:szCs w:val="16"/>
              </w:rPr>
            </w:pPr>
            <w:r w:rsidRPr="00E502D7">
              <w:rPr>
                <w:rFonts w:ascii="Arial Narrow" w:hAnsi="Arial Narrow"/>
                <w:bCs w:val="0"/>
                <w:color w:val="000000"/>
                <w:sz w:val="16"/>
                <w:szCs w:val="16"/>
              </w:rPr>
              <w:lastRenderedPageBreak/>
              <w:t>Does the service, leaflet or policy/development impact on the environment</w:t>
            </w:r>
          </w:p>
          <w:p w14:paraId="4B33D847" w14:textId="77777777" w:rsidR="00A74015" w:rsidRPr="00E502D7" w:rsidRDefault="00A74015" w:rsidP="00E502D7">
            <w:pPr>
              <w:numPr>
                <w:ilvl w:val="0"/>
                <w:numId w:val="16"/>
              </w:numPr>
              <w:spacing w:before="120" w:after="120"/>
              <w:rPr>
                <w:rFonts w:ascii="Arial Narrow" w:hAnsi="Arial Narrow"/>
                <w:bCs w:val="0"/>
                <w:color w:val="000000"/>
                <w:sz w:val="16"/>
                <w:szCs w:val="16"/>
              </w:rPr>
            </w:pPr>
            <w:r w:rsidRPr="00E502D7">
              <w:rPr>
                <w:rFonts w:ascii="Arial Narrow" w:hAnsi="Arial Narrow"/>
                <w:bCs w:val="0"/>
                <w:color w:val="000000"/>
                <w:sz w:val="16"/>
                <w:szCs w:val="16"/>
              </w:rPr>
              <w:t>During development</w:t>
            </w:r>
          </w:p>
          <w:p w14:paraId="4B33D848" w14:textId="77777777" w:rsidR="00A74015" w:rsidRPr="00E502D7" w:rsidRDefault="00A74015" w:rsidP="00E502D7">
            <w:pPr>
              <w:numPr>
                <w:ilvl w:val="0"/>
                <w:numId w:val="16"/>
              </w:numPr>
              <w:spacing w:before="120" w:after="120"/>
              <w:rPr>
                <w:rFonts w:ascii="Arial Narrow" w:hAnsi="Arial Narrow"/>
                <w:bCs w:val="0"/>
                <w:color w:val="000000"/>
                <w:sz w:val="16"/>
                <w:szCs w:val="16"/>
              </w:rPr>
            </w:pPr>
            <w:r w:rsidRPr="00E502D7">
              <w:rPr>
                <w:rFonts w:ascii="Arial Narrow" w:hAnsi="Arial Narrow"/>
                <w:bCs w:val="0"/>
                <w:color w:val="000000"/>
                <w:sz w:val="16"/>
                <w:szCs w:val="16"/>
              </w:rPr>
              <w:t>At implementation?</w:t>
            </w:r>
          </w:p>
        </w:tc>
        <w:tc>
          <w:tcPr>
            <w:tcW w:w="1331" w:type="pct"/>
            <w:gridSpan w:val="3"/>
            <w:tcBorders>
              <w:bottom w:val="single" w:sz="4" w:space="0" w:color="000000"/>
            </w:tcBorders>
          </w:tcPr>
          <w:p w14:paraId="4B33D849" w14:textId="52C49A7D" w:rsidR="00A74015" w:rsidRPr="00E502D7" w:rsidRDefault="00A74015" w:rsidP="00E502D7">
            <w:pPr>
              <w:rPr>
                <w:rFonts w:ascii="Arial Narrow" w:hAnsi="Arial Narrow" w:cs="Arial"/>
                <w:bCs w:val="0"/>
                <w:sz w:val="16"/>
                <w:szCs w:val="16"/>
              </w:rPr>
            </w:pPr>
            <w:r w:rsidRPr="00AA4C5F">
              <w:rPr>
                <w:rFonts w:ascii="Arial Narrow" w:hAnsi="Arial Narrow" w:cs="Arial"/>
                <w:bCs w:val="0"/>
                <w:color w:val="000000"/>
                <w:sz w:val="16"/>
                <w:szCs w:val="16"/>
              </w:rPr>
              <w:t>No</w:t>
            </w:r>
          </w:p>
        </w:tc>
        <w:tc>
          <w:tcPr>
            <w:tcW w:w="974" w:type="pct"/>
            <w:gridSpan w:val="4"/>
            <w:tcBorders>
              <w:bottom w:val="single" w:sz="4" w:space="0" w:color="000000"/>
            </w:tcBorders>
          </w:tcPr>
          <w:p w14:paraId="4B33D84A" w14:textId="77777777" w:rsidR="00A74015" w:rsidRPr="00E502D7" w:rsidRDefault="00A74015" w:rsidP="00E502D7">
            <w:pPr>
              <w:rPr>
                <w:rFonts w:ascii="Arial Narrow" w:hAnsi="Arial Narrow" w:cs="Arial"/>
                <w:bCs w:val="0"/>
                <w:sz w:val="16"/>
                <w:szCs w:val="16"/>
              </w:rPr>
            </w:pPr>
          </w:p>
        </w:tc>
        <w:tc>
          <w:tcPr>
            <w:tcW w:w="714" w:type="pct"/>
            <w:gridSpan w:val="4"/>
            <w:tcBorders>
              <w:bottom w:val="single" w:sz="4" w:space="0" w:color="000000"/>
            </w:tcBorders>
          </w:tcPr>
          <w:p w14:paraId="4B33D84B" w14:textId="77777777" w:rsidR="00A74015" w:rsidRPr="00E502D7" w:rsidRDefault="00A74015" w:rsidP="00E502D7">
            <w:pPr>
              <w:rPr>
                <w:rFonts w:ascii="Arial Narrow" w:hAnsi="Arial Narrow" w:cs="Arial"/>
                <w:bCs w:val="0"/>
                <w:sz w:val="16"/>
                <w:szCs w:val="16"/>
              </w:rPr>
            </w:pPr>
          </w:p>
        </w:tc>
        <w:tc>
          <w:tcPr>
            <w:tcW w:w="642" w:type="pct"/>
            <w:tcBorders>
              <w:bottom w:val="single" w:sz="4" w:space="0" w:color="000000"/>
            </w:tcBorders>
          </w:tcPr>
          <w:p w14:paraId="4B33D84C" w14:textId="77777777" w:rsidR="00A74015" w:rsidRPr="00E502D7" w:rsidRDefault="00A74015" w:rsidP="00E502D7">
            <w:pPr>
              <w:rPr>
                <w:rFonts w:ascii="Arial Narrow" w:hAnsi="Arial Narrow" w:cs="Arial"/>
                <w:bCs w:val="0"/>
                <w:sz w:val="16"/>
                <w:szCs w:val="16"/>
              </w:rPr>
            </w:pPr>
          </w:p>
        </w:tc>
      </w:tr>
      <w:tr w:rsidR="00E502D7" w:rsidRPr="00E502D7" w14:paraId="4B33D84F" w14:textId="77777777" w:rsidTr="00D10649">
        <w:tblPrEx>
          <w:tblLook w:val="04A0" w:firstRow="1" w:lastRow="0" w:firstColumn="1" w:lastColumn="0" w:noHBand="0" w:noVBand="1"/>
        </w:tblPrEx>
        <w:trPr>
          <w:cantSplit/>
          <w:jc w:val="center"/>
        </w:trPr>
        <w:tc>
          <w:tcPr>
            <w:tcW w:w="5000" w:type="pct"/>
            <w:gridSpan w:val="15"/>
            <w:shd w:val="clear" w:color="auto" w:fill="D9D9D9"/>
          </w:tcPr>
          <w:p w14:paraId="4B33D84E" w14:textId="77777777" w:rsidR="00E502D7" w:rsidRPr="00E502D7" w:rsidRDefault="00E502D7" w:rsidP="00E502D7">
            <w:pPr>
              <w:jc w:val="center"/>
              <w:rPr>
                <w:rFonts w:cs="Arial"/>
                <w:b/>
                <w:bCs w:val="0"/>
                <w:sz w:val="18"/>
                <w:szCs w:val="18"/>
              </w:rPr>
            </w:pPr>
            <w:r w:rsidRPr="00E502D7">
              <w:rPr>
                <w:rFonts w:cs="Arial"/>
                <w:b/>
                <w:bCs w:val="0"/>
                <w:sz w:val="18"/>
                <w:szCs w:val="18"/>
              </w:rPr>
              <w:t>ACTION:</w:t>
            </w:r>
          </w:p>
        </w:tc>
      </w:tr>
      <w:tr w:rsidR="00E502D7" w:rsidRPr="00E502D7" w14:paraId="4B33D854" w14:textId="77777777" w:rsidTr="00D10649">
        <w:tblPrEx>
          <w:tblLook w:val="04A0" w:firstRow="1" w:lastRow="0" w:firstColumn="1" w:lastColumn="0" w:noHBand="0" w:noVBand="1"/>
        </w:tblPrEx>
        <w:trPr>
          <w:cantSplit/>
          <w:jc w:val="center"/>
        </w:trPr>
        <w:tc>
          <w:tcPr>
            <w:tcW w:w="2674" w:type="pct"/>
            <w:gridSpan w:val="7"/>
            <w:tcBorders>
              <w:right w:val="single" w:sz="4" w:space="0" w:color="auto"/>
            </w:tcBorders>
          </w:tcPr>
          <w:p w14:paraId="4B33D850" w14:textId="77777777" w:rsidR="00E502D7" w:rsidRPr="00E502D7" w:rsidRDefault="00E502D7" w:rsidP="00E502D7">
            <w:pPr>
              <w:rPr>
                <w:rFonts w:ascii="Arial Narrow" w:hAnsi="Arial Narrow" w:cs="Arial"/>
                <w:b/>
                <w:bCs w:val="0"/>
                <w:sz w:val="18"/>
                <w:szCs w:val="18"/>
              </w:rPr>
            </w:pPr>
            <w:r w:rsidRPr="00E502D7">
              <w:rPr>
                <w:rFonts w:ascii="Arial Narrow" w:hAnsi="Arial Narrow" w:cs="Arial"/>
                <w:b/>
                <w:bCs w:val="0"/>
                <w:sz w:val="18"/>
                <w:szCs w:val="18"/>
              </w:rPr>
              <w:t>Please identify if you are now required to carry out a Full Equality Analysis</w:t>
            </w:r>
          </w:p>
        </w:tc>
        <w:tc>
          <w:tcPr>
            <w:tcW w:w="644" w:type="pct"/>
            <w:gridSpan w:val="2"/>
            <w:tcBorders>
              <w:left w:val="single" w:sz="4" w:space="0" w:color="auto"/>
            </w:tcBorders>
          </w:tcPr>
          <w:p w14:paraId="4B33D851" w14:textId="77777777" w:rsidR="00E502D7" w:rsidRPr="00A74015" w:rsidRDefault="00E502D7" w:rsidP="00E502D7">
            <w:pPr>
              <w:jc w:val="center"/>
              <w:rPr>
                <w:rFonts w:ascii="Arial Narrow" w:hAnsi="Arial Narrow" w:cs="Arial"/>
                <w:b/>
                <w:bCs w:val="0"/>
                <w:strike/>
                <w:sz w:val="18"/>
                <w:szCs w:val="18"/>
              </w:rPr>
            </w:pPr>
            <w:r w:rsidRPr="00A74015">
              <w:rPr>
                <w:rFonts w:ascii="Arial Narrow" w:hAnsi="Arial Narrow" w:cs="Arial"/>
                <w:b/>
                <w:bCs w:val="0"/>
                <w:strike/>
                <w:sz w:val="18"/>
                <w:szCs w:val="18"/>
              </w:rPr>
              <w:t>Yes</w:t>
            </w:r>
          </w:p>
        </w:tc>
        <w:tc>
          <w:tcPr>
            <w:tcW w:w="573" w:type="pct"/>
            <w:gridSpan w:val="2"/>
          </w:tcPr>
          <w:p w14:paraId="4B33D852" w14:textId="77777777" w:rsidR="00E502D7" w:rsidRPr="00E502D7" w:rsidRDefault="00E502D7" w:rsidP="00E502D7">
            <w:pPr>
              <w:jc w:val="center"/>
              <w:rPr>
                <w:rFonts w:ascii="Arial Narrow" w:hAnsi="Arial Narrow" w:cs="Arial"/>
                <w:bCs w:val="0"/>
                <w:sz w:val="18"/>
                <w:szCs w:val="18"/>
              </w:rPr>
            </w:pPr>
            <w:r w:rsidRPr="00E502D7">
              <w:rPr>
                <w:rFonts w:ascii="Arial Narrow" w:hAnsi="Arial Narrow" w:cs="Arial"/>
                <w:b/>
                <w:bCs w:val="0"/>
                <w:sz w:val="18"/>
                <w:szCs w:val="18"/>
              </w:rPr>
              <w:t>No</w:t>
            </w:r>
          </w:p>
        </w:tc>
        <w:tc>
          <w:tcPr>
            <w:tcW w:w="1109" w:type="pct"/>
            <w:gridSpan w:val="4"/>
          </w:tcPr>
          <w:p w14:paraId="4B33D853" w14:textId="77777777" w:rsidR="00E502D7" w:rsidRPr="00E502D7" w:rsidRDefault="00E502D7" w:rsidP="00E502D7">
            <w:pPr>
              <w:rPr>
                <w:rFonts w:ascii="Arial Narrow" w:hAnsi="Arial Narrow" w:cs="Arial"/>
                <w:b/>
                <w:bCs w:val="0"/>
                <w:sz w:val="18"/>
                <w:szCs w:val="18"/>
              </w:rPr>
            </w:pPr>
            <w:r w:rsidRPr="00E502D7">
              <w:rPr>
                <w:rFonts w:ascii="Arial Narrow" w:hAnsi="Arial Narrow" w:cs="Arial"/>
                <w:b/>
                <w:bCs w:val="0"/>
                <w:sz w:val="18"/>
                <w:szCs w:val="18"/>
              </w:rPr>
              <w:t>(Please delete as appropriate)</w:t>
            </w:r>
          </w:p>
        </w:tc>
      </w:tr>
      <w:tr w:rsidR="00E502D7" w:rsidRPr="00E502D7" w14:paraId="4B33D85A" w14:textId="77777777" w:rsidTr="00D10649">
        <w:tblPrEx>
          <w:tblLook w:val="04A0" w:firstRow="1" w:lastRow="0" w:firstColumn="1" w:lastColumn="0" w:noHBand="0" w:noVBand="1"/>
        </w:tblPrEx>
        <w:trPr>
          <w:cantSplit/>
          <w:trHeight w:val="423"/>
          <w:jc w:val="center"/>
        </w:trPr>
        <w:tc>
          <w:tcPr>
            <w:tcW w:w="1154" w:type="pct"/>
            <w:gridSpan w:val="2"/>
          </w:tcPr>
          <w:p w14:paraId="4B33D855" w14:textId="77777777" w:rsidR="00E502D7" w:rsidRPr="00E502D7" w:rsidRDefault="00E502D7" w:rsidP="00E502D7">
            <w:pPr>
              <w:rPr>
                <w:rFonts w:ascii="Arial Narrow" w:hAnsi="Arial Narrow" w:cs="Arial"/>
                <w:b/>
                <w:bCs w:val="0"/>
                <w:sz w:val="18"/>
                <w:szCs w:val="18"/>
              </w:rPr>
            </w:pPr>
            <w:r w:rsidRPr="00E502D7">
              <w:rPr>
                <w:rFonts w:ascii="Arial Narrow" w:hAnsi="Arial Narrow" w:cs="Arial"/>
                <w:b/>
                <w:bCs w:val="0"/>
                <w:sz w:val="18"/>
                <w:szCs w:val="18"/>
              </w:rPr>
              <w:t>Name of Author:</w:t>
            </w:r>
          </w:p>
          <w:p w14:paraId="4B33D856" w14:textId="77777777" w:rsidR="00E502D7" w:rsidRPr="00E502D7" w:rsidRDefault="00E502D7" w:rsidP="00E502D7">
            <w:pPr>
              <w:rPr>
                <w:rFonts w:ascii="Arial Narrow" w:hAnsi="Arial Narrow" w:cs="Arial"/>
                <w:b/>
                <w:bCs w:val="0"/>
                <w:sz w:val="18"/>
                <w:szCs w:val="18"/>
              </w:rPr>
            </w:pPr>
            <w:r w:rsidRPr="00E502D7">
              <w:rPr>
                <w:rFonts w:ascii="Arial Narrow" w:hAnsi="Arial Narrow" w:cs="Arial"/>
                <w:b/>
                <w:bCs w:val="0"/>
                <w:sz w:val="18"/>
                <w:szCs w:val="18"/>
              </w:rPr>
              <w:t>Signature of Author:</w:t>
            </w:r>
          </w:p>
        </w:tc>
        <w:tc>
          <w:tcPr>
            <w:tcW w:w="2164" w:type="pct"/>
            <w:gridSpan w:val="7"/>
          </w:tcPr>
          <w:p w14:paraId="4B33D857" w14:textId="77777777" w:rsidR="00E502D7" w:rsidRPr="00E502D7" w:rsidRDefault="00E502D7" w:rsidP="00E502D7">
            <w:pPr>
              <w:rPr>
                <w:rFonts w:ascii="Arial Narrow" w:hAnsi="Arial Narrow" w:cs="Arial"/>
                <w:b/>
                <w:bCs w:val="0"/>
                <w:sz w:val="18"/>
                <w:szCs w:val="18"/>
              </w:rPr>
            </w:pPr>
          </w:p>
        </w:tc>
        <w:tc>
          <w:tcPr>
            <w:tcW w:w="874" w:type="pct"/>
            <w:gridSpan w:val="4"/>
            <w:tcBorders>
              <w:right w:val="single" w:sz="4" w:space="0" w:color="auto"/>
            </w:tcBorders>
          </w:tcPr>
          <w:p w14:paraId="4B33D858" w14:textId="77777777" w:rsidR="00E502D7" w:rsidRPr="00E502D7" w:rsidRDefault="00E502D7" w:rsidP="00E502D7">
            <w:pPr>
              <w:jc w:val="center"/>
              <w:rPr>
                <w:rFonts w:ascii="Arial Narrow" w:hAnsi="Arial Narrow" w:cs="Arial"/>
                <w:b/>
                <w:bCs w:val="0"/>
                <w:sz w:val="18"/>
                <w:szCs w:val="18"/>
              </w:rPr>
            </w:pPr>
            <w:r w:rsidRPr="00E502D7">
              <w:rPr>
                <w:rFonts w:ascii="Arial Narrow" w:hAnsi="Arial Narrow" w:cs="Arial"/>
                <w:b/>
                <w:bCs w:val="0"/>
                <w:sz w:val="18"/>
                <w:szCs w:val="18"/>
              </w:rPr>
              <w:t>Date Signed:</w:t>
            </w:r>
          </w:p>
        </w:tc>
        <w:tc>
          <w:tcPr>
            <w:tcW w:w="808" w:type="pct"/>
            <w:gridSpan w:val="2"/>
            <w:tcBorders>
              <w:left w:val="single" w:sz="4" w:space="0" w:color="auto"/>
            </w:tcBorders>
          </w:tcPr>
          <w:p w14:paraId="4B33D859" w14:textId="77777777" w:rsidR="00E502D7" w:rsidRPr="00E502D7" w:rsidRDefault="00E502D7" w:rsidP="00E502D7">
            <w:pPr>
              <w:jc w:val="center"/>
              <w:rPr>
                <w:rFonts w:ascii="Arial Narrow" w:hAnsi="Arial Narrow" w:cs="Arial"/>
                <w:b/>
                <w:bCs w:val="0"/>
                <w:sz w:val="18"/>
                <w:szCs w:val="18"/>
              </w:rPr>
            </w:pPr>
          </w:p>
        </w:tc>
      </w:tr>
      <w:tr w:rsidR="00E502D7" w:rsidRPr="00E502D7" w14:paraId="4B33D85D" w14:textId="77777777" w:rsidTr="00D10649">
        <w:tblPrEx>
          <w:tblLook w:val="04A0" w:firstRow="1" w:lastRow="0" w:firstColumn="1" w:lastColumn="0" w:noHBand="0" w:noVBand="1"/>
        </w:tblPrEx>
        <w:trPr>
          <w:cantSplit/>
          <w:jc w:val="center"/>
        </w:trPr>
        <w:tc>
          <w:tcPr>
            <w:tcW w:w="4192" w:type="pct"/>
            <w:gridSpan w:val="13"/>
            <w:tcBorders>
              <w:right w:val="single" w:sz="4" w:space="0" w:color="auto"/>
            </w:tcBorders>
            <w:shd w:val="clear" w:color="auto" w:fill="D9D9D9"/>
          </w:tcPr>
          <w:p w14:paraId="4B33D85B" w14:textId="77777777" w:rsidR="00E502D7" w:rsidRPr="00E502D7" w:rsidRDefault="00E502D7" w:rsidP="00E502D7">
            <w:pPr>
              <w:rPr>
                <w:rFonts w:ascii="Arial Narrow" w:hAnsi="Arial Narrow" w:cs="Arial"/>
                <w:bCs w:val="0"/>
                <w:sz w:val="18"/>
                <w:szCs w:val="18"/>
              </w:rPr>
            </w:pPr>
          </w:p>
        </w:tc>
        <w:tc>
          <w:tcPr>
            <w:tcW w:w="808" w:type="pct"/>
            <w:gridSpan w:val="2"/>
            <w:tcBorders>
              <w:left w:val="single" w:sz="4" w:space="0" w:color="auto"/>
            </w:tcBorders>
            <w:shd w:val="clear" w:color="auto" w:fill="D9D9D9"/>
          </w:tcPr>
          <w:p w14:paraId="4B33D85C" w14:textId="77777777" w:rsidR="00E502D7" w:rsidRPr="00E502D7" w:rsidRDefault="00E502D7" w:rsidP="00E502D7">
            <w:pPr>
              <w:rPr>
                <w:rFonts w:ascii="Arial Narrow" w:hAnsi="Arial Narrow" w:cs="Arial"/>
                <w:bCs w:val="0"/>
                <w:sz w:val="18"/>
                <w:szCs w:val="18"/>
              </w:rPr>
            </w:pPr>
          </w:p>
        </w:tc>
      </w:tr>
      <w:tr w:rsidR="00E502D7" w:rsidRPr="00E502D7" w14:paraId="4B33D863" w14:textId="77777777" w:rsidTr="00D10649">
        <w:tblPrEx>
          <w:tblLook w:val="04A0" w:firstRow="1" w:lastRow="0" w:firstColumn="1" w:lastColumn="0" w:noHBand="0" w:noVBand="1"/>
        </w:tblPrEx>
        <w:trPr>
          <w:cantSplit/>
          <w:trHeight w:val="423"/>
          <w:jc w:val="center"/>
        </w:trPr>
        <w:tc>
          <w:tcPr>
            <w:tcW w:w="1154" w:type="pct"/>
            <w:gridSpan w:val="2"/>
          </w:tcPr>
          <w:p w14:paraId="4B33D85E" w14:textId="77777777" w:rsidR="00E502D7" w:rsidRPr="00E502D7" w:rsidRDefault="00E502D7" w:rsidP="00E502D7">
            <w:pPr>
              <w:rPr>
                <w:rFonts w:ascii="Arial Narrow" w:hAnsi="Arial Narrow" w:cs="Arial"/>
                <w:b/>
                <w:bCs w:val="0"/>
                <w:sz w:val="18"/>
                <w:szCs w:val="18"/>
              </w:rPr>
            </w:pPr>
            <w:r w:rsidRPr="00E502D7">
              <w:rPr>
                <w:rFonts w:ascii="Arial Narrow" w:hAnsi="Arial Narrow" w:cs="Arial"/>
                <w:b/>
                <w:bCs w:val="0"/>
                <w:sz w:val="18"/>
                <w:szCs w:val="18"/>
              </w:rPr>
              <w:t>Name of Lead Person:</w:t>
            </w:r>
          </w:p>
          <w:p w14:paraId="4B33D85F" w14:textId="77777777" w:rsidR="00E502D7" w:rsidRPr="00E502D7" w:rsidRDefault="00E502D7" w:rsidP="00E502D7">
            <w:pPr>
              <w:rPr>
                <w:rFonts w:ascii="Arial Narrow" w:hAnsi="Arial Narrow" w:cs="Arial"/>
                <w:b/>
                <w:bCs w:val="0"/>
                <w:sz w:val="18"/>
                <w:szCs w:val="18"/>
              </w:rPr>
            </w:pPr>
            <w:r w:rsidRPr="00E502D7">
              <w:rPr>
                <w:rFonts w:ascii="Arial Narrow" w:hAnsi="Arial Narrow" w:cs="Arial"/>
                <w:b/>
                <w:bCs w:val="0"/>
                <w:sz w:val="18"/>
                <w:szCs w:val="18"/>
              </w:rPr>
              <w:t>Signature of Lead Person:</w:t>
            </w:r>
          </w:p>
        </w:tc>
        <w:tc>
          <w:tcPr>
            <w:tcW w:w="2164" w:type="pct"/>
            <w:gridSpan w:val="7"/>
          </w:tcPr>
          <w:p w14:paraId="4B33D860" w14:textId="77777777" w:rsidR="00E502D7" w:rsidRPr="00E502D7" w:rsidRDefault="00E502D7" w:rsidP="00E502D7">
            <w:pPr>
              <w:rPr>
                <w:rFonts w:ascii="Arial Narrow" w:hAnsi="Arial Narrow" w:cs="Arial"/>
                <w:bCs w:val="0"/>
                <w:sz w:val="18"/>
                <w:szCs w:val="18"/>
              </w:rPr>
            </w:pPr>
          </w:p>
        </w:tc>
        <w:tc>
          <w:tcPr>
            <w:tcW w:w="874" w:type="pct"/>
            <w:gridSpan w:val="4"/>
            <w:tcBorders>
              <w:right w:val="single" w:sz="4" w:space="0" w:color="auto"/>
            </w:tcBorders>
          </w:tcPr>
          <w:p w14:paraId="4B33D861" w14:textId="77777777" w:rsidR="00E502D7" w:rsidRPr="00E502D7" w:rsidRDefault="00E502D7" w:rsidP="00E502D7">
            <w:pPr>
              <w:jc w:val="center"/>
              <w:rPr>
                <w:rFonts w:ascii="Arial Narrow" w:hAnsi="Arial Narrow" w:cs="Arial"/>
                <w:bCs w:val="0"/>
                <w:sz w:val="18"/>
                <w:szCs w:val="18"/>
              </w:rPr>
            </w:pPr>
            <w:r w:rsidRPr="00E502D7">
              <w:rPr>
                <w:rFonts w:ascii="Arial Narrow" w:hAnsi="Arial Narrow" w:cs="Arial"/>
                <w:b/>
                <w:bCs w:val="0"/>
                <w:sz w:val="18"/>
                <w:szCs w:val="18"/>
              </w:rPr>
              <w:t>Date Signed:</w:t>
            </w:r>
          </w:p>
        </w:tc>
        <w:tc>
          <w:tcPr>
            <w:tcW w:w="808" w:type="pct"/>
            <w:gridSpan w:val="2"/>
            <w:tcBorders>
              <w:left w:val="single" w:sz="4" w:space="0" w:color="auto"/>
            </w:tcBorders>
          </w:tcPr>
          <w:p w14:paraId="4B33D862" w14:textId="77777777" w:rsidR="00E502D7" w:rsidRPr="00E502D7" w:rsidRDefault="00E502D7" w:rsidP="00E502D7">
            <w:pPr>
              <w:jc w:val="center"/>
              <w:rPr>
                <w:rFonts w:ascii="Arial Narrow" w:hAnsi="Arial Narrow" w:cs="Arial"/>
                <w:bCs w:val="0"/>
                <w:sz w:val="18"/>
                <w:szCs w:val="18"/>
              </w:rPr>
            </w:pPr>
          </w:p>
        </w:tc>
      </w:tr>
      <w:tr w:rsidR="00E502D7" w:rsidRPr="00E502D7" w14:paraId="4B33D866" w14:textId="77777777" w:rsidTr="00D10649">
        <w:tblPrEx>
          <w:tblLook w:val="04A0" w:firstRow="1" w:lastRow="0" w:firstColumn="1" w:lastColumn="0" w:noHBand="0" w:noVBand="1"/>
        </w:tblPrEx>
        <w:trPr>
          <w:cantSplit/>
          <w:jc w:val="center"/>
        </w:trPr>
        <w:tc>
          <w:tcPr>
            <w:tcW w:w="4192" w:type="pct"/>
            <w:gridSpan w:val="13"/>
            <w:tcBorders>
              <w:right w:val="single" w:sz="4" w:space="0" w:color="auto"/>
            </w:tcBorders>
            <w:shd w:val="clear" w:color="auto" w:fill="D9D9D9"/>
          </w:tcPr>
          <w:p w14:paraId="4B33D864" w14:textId="77777777" w:rsidR="00E502D7" w:rsidRPr="00E502D7" w:rsidRDefault="00E502D7" w:rsidP="00E502D7">
            <w:pPr>
              <w:rPr>
                <w:rFonts w:ascii="Arial Narrow" w:hAnsi="Arial Narrow" w:cs="Arial"/>
                <w:bCs w:val="0"/>
                <w:sz w:val="18"/>
                <w:szCs w:val="18"/>
              </w:rPr>
            </w:pPr>
          </w:p>
        </w:tc>
        <w:tc>
          <w:tcPr>
            <w:tcW w:w="808" w:type="pct"/>
            <w:gridSpan w:val="2"/>
            <w:tcBorders>
              <w:left w:val="single" w:sz="4" w:space="0" w:color="auto"/>
            </w:tcBorders>
            <w:shd w:val="clear" w:color="auto" w:fill="D9D9D9"/>
          </w:tcPr>
          <w:p w14:paraId="4B33D865" w14:textId="77777777" w:rsidR="00E502D7" w:rsidRPr="00E502D7" w:rsidRDefault="00E502D7" w:rsidP="00E502D7">
            <w:pPr>
              <w:rPr>
                <w:rFonts w:ascii="Arial Narrow" w:hAnsi="Arial Narrow" w:cs="Arial"/>
                <w:bCs w:val="0"/>
                <w:sz w:val="18"/>
                <w:szCs w:val="18"/>
              </w:rPr>
            </w:pPr>
          </w:p>
        </w:tc>
      </w:tr>
      <w:tr w:rsidR="00E502D7" w:rsidRPr="00E502D7" w14:paraId="4B33D86C" w14:textId="77777777" w:rsidTr="00D10649">
        <w:tblPrEx>
          <w:tblLook w:val="04A0" w:firstRow="1" w:lastRow="0" w:firstColumn="1" w:lastColumn="0" w:noHBand="0" w:noVBand="1"/>
        </w:tblPrEx>
        <w:trPr>
          <w:cantSplit/>
          <w:trHeight w:val="423"/>
          <w:jc w:val="center"/>
        </w:trPr>
        <w:tc>
          <w:tcPr>
            <w:tcW w:w="1154" w:type="pct"/>
            <w:gridSpan w:val="2"/>
          </w:tcPr>
          <w:p w14:paraId="4B33D867" w14:textId="77777777" w:rsidR="00E502D7" w:rsidRPr="00E502D7" w:rsidRDefault="00E502D7" w:rsidP="00E502D7">
            <w:pPr>
              <w:rPr>
                <w:rFonts w:ascii="Arial Narrow" w:hAnsi="Arial Narrow" w:cs="Arial"/>
                <w:b/>
                <w:bCs w:val="0"/>
                <w:sz w:val="18"/>
                <w:szCs w:val="18"/>
              </w:rPr>
            </w:pPr>
            <w:r w:rsidRPr="00E502D7">
              <w:rPr>
                <w:rFonts w:ascii="Arial Narrow" w:hAnsi="Arial Narrow" w:cs="Arial"/>
                <w:b/>
                <w:bCs w:val="0"/>
                <w:sz w:val="18"/>
                <w:szCs w:val="18"/>
              </w:rPr>
              <w:t>Name of Manager:</w:t>
            </w:r>
          </w:p>
          <w:p w14:paraId="4B33D868" w14:textId="77777777" w:rsidR="00E502D7" w:rsidRPr="00E502D7" w:rsidRDefault="00E502D7" w:rsidP="00E502D7">
            <w:pPr>
              <w:rPr>
                <w:rFonts w:ascii="Arial Narrow" w:hAnsi="Arial Narrow" w:cs="Arial"/>
                <w:b/>
                <w:bCs w:val="0"/>
                <w:sz w:val="18"/>
                <w:szCs w:val="18"/>
              </w:rPr>
            </w:pPr>
            <w:r w:rsidRPr="00E502D7">
              <w:rPr>
                <w:rFonts w:ascii="Arial Narrow" w:hAnsi="Arial Narrow" w:cs="Arial"/>
                <w:b/>
                <w:bCs w:val="0"/>
                <w:sz w:val="18"/>
                <w:szCs w:val="18"/>
              </w:rPr>
              <w:t>Signature of Manager</w:t>
            </w:r>
          </w:p>
        </w:tc>
        <w:tc>
          <w:tcPr>
            <w:tcW w:w="2164" w:type="pct"/>
            <w:gridSpan w:val="7"/>
          </w:tcPr>
          <w:p w14:paraId="4B33D869" w14:textId="77777777" w:rsidR="00E502D7" w:rsidRPr="00E502D7" w:rsidRDefault="00E502D7" w:rsidP="00E502D7">
            <w:pPr>
              <w:rPr>
                <w:rFonts w:ascii="Arial Narrow" w:hAnsi="Arial Narrow" w:cs="Arial"/>
                <w:bCs w:val="0"/>
                <w:sz w:val="18"/>
                <w:szCs w:val="18"/>
              </w:rPr>
            </w:pPr>
          </w:p>
        </w:tc>
        <w:tc>
          <w:tcPr>
            <w:tcW w:w="874" w:type="pct"/>
            <w:gridSpan w:val="4"/>
            <w:tcBorders>
              <w:right w:val="single" w:sz="4" w:space="0" w:color="auto"/>
            </w:tcBorders>
          </w:tcPr>
          <w:p w14:paraId="4B33D86A" w14:textId="77777777" w:rsidR="00E502D7" w:rsidRPr="00E502D7" w:rsidRDefault="00E502D7" w:rsidP="00E502D7">
            <w:pPr>
              <w:jc w:val="center"/>
              <w:rPr>
                <w:rFonts w:ascii="Arial Narrow" w:hAnsi="Arial Narrow" w:cs="Arial"/>
                <w:bCs w:val="0"/>
                <w:sz w:val="18"/>
                <w:szCs w:val="18"/>
              </w:rPr>
            </w:pPr>
            <w:r w:rsidRPr="00E502D7">
              <w:rPr>
                <w:rFonts w:ascii="Arial Narrow" w:hAnsi="Arial Narrow" w:cs="Arial"/>
                <w:b/>
                <w:bCs w:val="0"/>
                <w:sz w:val="18"/>
                <w:szCs w:val="18"/>
              </w:rPr>
              <w:t>Date Signed:</w:t>
            </w:r>
          </w:p>
        </w:tc>
        <w:tc>
          <w:tcPr>
            <w:tcW w:w="808" w:type="pct"/>
            <w:gridSpan w:val="2"/>
            <w:tcBorders>
              <w:left w:val="single" w:sz="4" w:space="0" w:color="auto"/>
            </w:tcBorders>
          </w:tcPr>
          <w:p w14:paraId="4B33D86B" w14:textId="77777777" w:rsidR="00E502D7" w:rsidRPr="00E502D7" w:rsidRDefault="00E502D7" w:rsidP="00E502D7">
            <w:pPr>
              <w:jc w:val="center"/>
              <w:rPr>
                <w:rFonts w:ascii="Arial Narrow" w:hAnsi="Arial Narrow" w:cs="Arial"/>
                <w:bCs w:val="0"/>
                <w:sz w:val="18"/>
                <w:szCs w:val="18"/>
              </w:rPr>
            </w:pPr>
          </w:p>
        </w:tc>
      </w:tr>
      <w:tr w:rsidR="00E502D7" w:rsidRPr="00E502D7" w14:paraId="4B33D86E" w14:textId="77777777" w:rsidTr="00D10649">
        <w:tblPrEx>
          <w:tblLook w:val="04A0" w:firstRow="1" w:lastRow="0" w:firstColumn="1" w:lastColumn="0" w:noHBand="0" w:noVBand="1"/>
        </w:tblPrEx>
        <w:trPr>
          <w:cantSplit/>
          <w:jc w:val="center"/>
        </w:trPr>
        <w:tc>
          <w:tcPr>
            <w:tcW w:w="5000" w:type="pct"/>
            <w:gridSpan w:val="15"/>
            <w:shd w:val="clear" w:color="auto" w:fill="D9D9D9"/>
          </w:tcPr>
          <w:p w14:paraId="4B33D86D" w14:textId="77777777" w:rsidR="00E502D7" w:rsidRPr="00E502D7" w:rsidRDefault="00E502D7" w:rsidP="00E502D7">
            <w:pPr>
              <w:rPr>
                <w:rFonts w:ascii="Arial Narrow" w:hAnsi="Arial Narrow" w:cs="Arial"/>
                <w:bCs w:val="0"/>
                <w:sz w:val="18"/>
                <w:szCs w:val="18"/>
              </w:rPr>
            </w:pPr>
          </w:p>
        </w:tc>
      </w:tr>
    </w:tbl>
    <w:p w14:paraId="4B33D86F" w14:textId="77777777" w:rsidR="00E502D7" w:rsidRPr="00D666A6" w:rsidRDefault="00E502D7" w:rsidP="0076500D"/>
    <w:sectPr w:rsidR="00E502D7" w:rsidRPr="00D666A6" w:rsidSect="00644344">
      <w:footerReference w:type="default" r:id="rId27"/>
      <w:headerReference w:type="first" r:id="rId28"/>
      <w:pgSz w:w="11906" w:h="16838" w:code="9"/>
      <w:pgMar w:top="1134" w:right="1134" w:bottom="1134"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3D874" w14:textId="77777777" w:rsidR="00D10649" w:rsidRDefault="00D10649">
      <w:r>
        <w:separator/>
      </w:r>
    </w:p>
  </w:endnote>
  <w:endnote w:type="continuationSeparator" w:id="0">
    <w:p w14:paraId="4B33D875" w14:textId="77777777" w:rsidR="00D10649" w:rsidRDefault="00D1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37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00" w:firstRow="0" w:lastRow="0" w:firstColumn="0" w:lastColumn="0" w:noHBand="0" w:noVBand="0"/>
    </w:tblPr>
    <w:tblGrid>
      <w:gridCol w:w="1809"/>
      <w:gridCol w:w="2833"/>
      <w:gridCol w:w="3970"/>
    </w:tblGrid>
    <w:tr w:rsidR="00D10649" w:rsidRPr="005C7FDB" w14:paraId="4B33D879" w14:textId="77777777" w:rsidTr="00D10649">
      <w:trPr>
        <w:cantSplit/>
        <w:trHeight w:val="350"/>
        <w:jc w:val="center"/>
      </w:trPr>
      <w:tc>
        <w:tcPr>
          <w:tcW w:w="2695" w:type="pct"/>
          <w:gridSpan w:val="2"/>
        </w:tcPr>
        <w:p w14:paraId="4B33D876" w14:textId="77777777" w:rsidR="00D10649" w:rsidRPr="005C7FDB" w:rsidRDefault="00D10649" w:rsidP="00D10649">
          <w:pPr>
            <w:pStyle w:val="Header"/>
            <w:spacing w:before="120"/>
            <w:rPr>
              <w:rFonts w:cs="Arial"/>
              <w:sz w:val="16"/>
              <w:szCs w:val="16"/>
            </w:rPr>
          </w:pPr>
          <w:r w:rsidRPr="005C7FDB">
            <w:rPr>
              <w:rFonts w:cs="Arial"/>
              <w:sz w:val="16"/>
              <w:szCs w:val="16"/>
            </w:rPr>
            <w:t>Blackpool Teaching Hospitals NHS Foundation Trust</w:t>
          </w:r>
        </w:p>
      </w:tc>
      <w:tc>
        <w:tcPr>
          <w:tcW w:w="2305" w:type="pct"/>
          <w:vMerge w:val="restart"/>
        </w:tcPr>
        <w:p w14:paraId="4B33D877" w14:textId="02E38997" w:rsidR="00D10649" w:rsidRPr="005C7FDB" w:rsidRDefault="00D10649" w:rsidP="00D10649">
          <w:pPr>
            <w:pStyle w:val="Header"/>
            <w:spacing w:before="120"/>
            <w:rPr>
              <w:rFonts w:cs="Arial"/>
              <w:sz w:val="16"/>
              <w:szCs w:val="16"/>
            </w:rPr>
          </w:pPr>
          <w:r w:rsidRPr="005C7FDB">
            <w:rPr>
              <w:rFonts w:cs="Arial"/>
              <w:sz w:val="16"/>
              <w:szCs w:val="16"/>
            </w:rPr>
            <w:t xml:space="preserve">ID No. </w:t>
          </w:r>
          <w:r>
            <w:rPr>
              <w:rFonts w:cs="Arial"/>
              <w:sz w:val="16"/>
              <w:szCs w:val="16"/>
            </w:rPr>
            <w:t>CORP/POL/163</w:t>
          </w:r>
        </w:p>
        <w:p w14:paraId="4B33D878" w14:textId="05668DE4" w:rsidR="00D10649" w:rsidRPr="005C7FDB" w:rsidRDefault="00D10649" w:rsidP="00393A1D">
          <w:pPr>
            <w:rPr>
              <w:sz w:val="16"/>
              <w:szCs w:val="16"/>
            </w:rPr>
          </w:pPr>
          <w:r w:rsidRPr="005C7FDB">
            <w:rPr>
              <w:rFonts w:cs="Arial"/>
              <w:sz w:val="16"/>
              <w:szCs w:val="16"/>
            </w:rPr>
            <w:t xml:space="preserve">Title: </w:t>
          </w:r>
          <w:r w:rsidRPr="00385792">
            <w:rPr>
              <w:rStyle w:val="Style2"/>
            </w:rPr>
            <w:t>Supervision of Doctors in Training</w:t>
          </w:r>
        </w:p>
      </w:tc>
    </w:tr>
    <w:tr w:rsidR="00D10649" w:rsidRPr="005C7FDB" w14:paraId="4B33D87D" w14:textId="77777777" w:rsidTr="00D10649">
      <w:trPr>
        <w:cantSplit/>
        <w:trHeight w:val="160"/>
        <w:jc w:val="center"/>
      </w:trPr>
      <w:tc>
        <w:tcPr>
          <w:tcW w:w="1050" w:type="pct"/>
        </w:tcPr>
        <w:p w14:paraId="4B33D87A" w14:textId="5CDE4409" w:rsidR="00D10649" w:rsidRPr="005C7FDB" w:rsidRDefault="00D10649" w:rsidP="00385792">
          <w:pPr>
            <w:pStyle w:val="Header"/>
            <w:spacing w:before="120"/>
            <w:rPr>
              <w:rFonts w:cs="Arial"/>
              <w:sz w:val="16"/>
              <w:szCs w:val="16"/>
            </w:rPr>
          </w:pPr>
          <w:r w:rsidRPr="005C7FDB">
            <w:rPr>
              <w:rFonts w:cs="Arial"/>
              <w:sz w:val="16"/>
              <w:szCs w:val="16"/>
            </w:rPr>
            <w:t xml:space="preserve">Revision No: </w:t>
          </w:r>
          <w:r>
            <w:rPr>
              <w:rFonts w:cs="Arial"/>
              <w:sz w:val="16"/>
              <w:szCs w:val="16"/>
            </w:rPr>
            <w:t>5</w:t>
          </w:r>
        </w:p>
      </w:tc>
      <w:tc>
        <w:tcPr>
          <w:tcW w:w="1645" w:type="pct"/>
        </w:tcPr>
        <w:p w14:paraId="4B33D87B" w14:textId="1FF68C03" w:rsidR="00D10649" w:rsidRPr="005C7FDB" w:rsidRDefault="00D10649" w:rsidP="00794A03">
          <w:pPr>
            <w:pStyle w:val="Header"/>
            <w:spacing w:before="120"/>
            <w:rPr>
              <w:rFonts w:cs="Arial"/>
              <w:sz w:val="16"/>
              <w:szCs w:val="16"/>
            </w:rPr>
          </w:pPr>
          <w:r w:rsidRPr="005C7FDB">
            <w:rPr>
              <w:rFonts w:cs="Arial"/>
              <w:sz w:val="16"/>
              <w:szCs w:val="16"/>
            </w:rPr>
            <w:t xml:space="preserve">Next Review Date: </w:t>
          </w:r>
          <w:r w:rsidR="00794A03">
            <w:rPr>
              <w:rFonts w:cs="Arial"/>
              <w:sz w:val="16"/>
              <w:szCs w:val="16"/>
            </w:rPr>
            <w:t>18/11/2022</w:t>
          </w:r>
        </w:p>
      </w:tc>
      <w:tc>
        <w:tcPr>
          <w:tcW w:w="2305" w:type="pct"/>
          <w:vMerge/>
        </w:tcPr>
        <w:p w14:paraId="4B33D87C" w14:textId="77777777" w:rsidR="00D10649" w:rsidRPr="005C7FDB" w:rsidRDefault="00D10649" w:rsidP="00D10649">
          <w:pPr>
            <w:pStyle w:val="Header"/>
            <w:spacing w:before="120"/>
            <w:rPr>
              <w:rFonts w:cs="Arial"/>
              <w:sz w:val="16"/>
              <w:szCs w:val="16"/>
            </w:rPr>
          </w:pPr>
        </w:p>
      </w:tc>
    </w:tr>
    <w:tr w:rsidR="00D10649" w:rsidRPr="005C7FDB" w14:paraId="4B33D87F" w14:textId="77777777" w:rsidTr="00D10649">
      <w:trPr>
        <w:trHeight w:val="248"/>
        <w:jc w:val="center"/>
      </w:trPr>
      <w:tc>
        <w:tcPr>
          <w:tcW w:w="5000" w:type="pct"/>
          <w:gridSpan w:val="3"/>
        </w:tcPr>
        <w:p w14:paraId="4B33D87E" w14:textId="77777777" w:rsidR="00D10649" w:rsidRPr="005C7FDB" w:rsidRDefault="00D10649" w:rsidP="00D10649">
          <w:pPr>
            <w:pStyle w:val="Footer"/>
            <w:jc w:val="center"/>
            <w:rPr>
              <w:rFonts w:cs="Arial"/>
              <w:b/>
              <w:i/>
              <w:sz w:val="16"/>
              <w:szCs w:val="16"/>
              <w:lang w:val="en-US"/>
            </w:rPr>
          </w:pPr>
          <w:r w:rsidRPr="005C7FDB">
            <w:rPr>
              <w:rFonts w:cs="Arial"/>
              <w:b/>
              <w:i/>
              <w:sz w:val="16"/>
              <w:szCs w:val="16"/>
            </w:rPr>
            <w:t>Do you have the up to date version? See the intranet for the latest version</w:t>
          </w:r>
        </w:p>
      </w:tc>
    </w:tr>
  </w:tbl>
  <w:p w14:paraId="4B33D880" w14:textId="77777777" w:rsidR="00D10649" w:rsidRDefault="00D10649" w:rsidP="00616375">
    <w:pPr>
      <w:pStyle w:val="Footer"/>
      <w:jc w:val="center"/>
    </w:pPr>
    <w:r w:rsidRPr="006D567E">
      <w:rPr>
        <w:rFonts w:cs="Arial"/>
        <w:sz w:val="16"/>
        <w:lang w:val="en-US"/>
      </w:rPr>
      <w:t xml:space="preserve">Page </w:t>
    </w:r>
    <w:r w:rsidRPr="006D567E">
      <w:rPr>
        <w:rFonts w:cs="Arial"/>
        <w:sz w:val="16"/>
        <w:lang w:val="en-US"/>
      </w:rPr>
      <w:fldChar w:fldCharType="begin"/>
    </w:r>
    <w:r w:rsidRPr="006D567E">
      <w:rPr>
        <w:rFonts w:cs="Arial"/>
        <w:sz w:val="16"/>
        <w:lang w:val="en-US"/>
      </w:rPr>
      <w:instrText xml:space="preserve"> PAGE </w:instrText>
    </w:r>
    <w:r w:rsidRPr="006D567E">
      <w:rPr>
        <w:rFonts w:cs="Arial"/>
        <w:sz w:val="16"/>
        <w:lang w:val="en-US"/>
      </w:rPr>
      <w:fldChar w:fldCharType="separate"/>
    </w:r>
    <w:r w:rsidR="00905E35">
      <w:rPr>
        <w:rFonts w:cs="Arial"/>
        <w:noProof/>
        <w:sz w:val="16"/>
        <w:lang w:val="en-US"/>
      </w:rPr>
      <w:t>2</w:t>
    </w:r>
    <w:r w:rsidRPr="006D567E">
      <w:rPr>
        <w:rFonts w:cs="Arial"/>
        <w:sz w:val="16"/>
        <w:lang w:val="en-US"/>
      </w:rPr>
      <w:fldChar w:fldCharType="end"/>
    </w:r>
    <w:r w:rsidRPr="006D567E">
      <w:rPr>
        <w:rFonts w:cs="Arial"/>
        <w:sz w:val="16"/>
        <w:lang w:val="en-US"/>
      </w:rPr>
      <w:t xml:space="preserve"> of </w:t>
    </w:r>
    <w:r w:rsidRPr="006D567E">
      <w:rPr>
        <w:rFonts w:cs="Arial"/>
        <w:sz w:val="16"/>
        <w:lang w:val="en-US"/>
      </w:rPr>
      <w:fldChar w:fldCharType="begin"/>
    </w:r>
    <w:r w:rsidRPr="006D567E">
      <w:rPr>
        <w:rFonts w:cs="Arial"/>
        <w:sz w:val="16"/>
        <w:lang w:val="en-US"/>
      </w:rPr>
      <w:instrText xml:space="preserve"> NUMPAGES </w:instrText>
    </w:r>
    <w:r w:rsidRPr="006D567E">
      <w:rPr>
        <w:rFonts w:cs="Arial"/>
        <w:sz w:val="16"/>
        <w:lang w:val="en-US"/>
      </w:rPr>
      <w:fldChar w:fldCharType="separate"/>
    </w:r>
    <w:r w:rsidR="00905E35">
      <w:rPr>
        <w:rFonts w:cs="Arial"/>
        <w:noProof/>
        <w:sz w:val="16"/>
        <w:lang w:val="en-US"/>
      </w:rPr>
      <w:t>23</w:t>
    </w:r>
    <w:r w:rsidRPr="006D567E">
      <w:rPr>
        <w:rFonts w:cs="Arial"/>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3D872" w14:textId="77777777" w:rsidR="00D10649" w:rsidRDefault="00D10649">
      <w:r>
        <w:separator/>
      </w:r>
    </w:p>
  </w:footnote>
  <w:footnote w:type="continuationSeparator" w:id="0">
    <w:p w14:paraId="4B33D873" w14:textId="77777777" w:rsidR="00D10649" w:rsidRDefault="00D10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D881" w14:textId="77777777" w:rsidR="00D10649" w:rsidRDefault="00D10649" w:rsidP="007B73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325B46"/>
    <w:lvl w:ilvl="0">
      <w:start w:val="1"/>
      <w:numFmt w:val="decimal"/>
      <w:pStyle w:val="ListNumber3"/>
      <w:lvlText w:val="%1."/>
      <w:lvlJc w:val="left"/>
      <w:pPr>
        <w:tabs>
          <w:tab w:val="num" w:pos="926"/>
        </w:tabs>
        <w:ind w:left="926" w:hanging="360"/>
      </w:pPr>
    </w:lvl>
  </w:abstractNum>
  <w:abstractNum w:abstractNumId="1" w15:restartNumberingAfterBreak="0">
    <w:nsid w:val="077E2ECA"/>
    <w:multiLevelType w:val="hybridMultilevel"/>
    <w:tmpl w:val="7A4C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17080"/>
    <w:multiLevelType w:val="hybridMultilevel"/>
    <w:tmpl w:val="381CEE26"/>
    <w:lvl w:ilvl="0" w:tplc="B8F8A4AA">
      <w:start w:val="1"/>
      <w:numFmt w:val="lowerRoman"/>
      <w:lvlText w:val="%1."/>
      <w:lvlJc w:val="left"/>
      <w:pPr>
        <w:tabs>
          <w:tab w:val="num" w:pos="1440"/>
        </w:tabs>
        <w:ind w:left="1440" w:hanging="360"/>
      </w:pPr>
      <w:rPr>
        <w:rFonts w:hint="default"/>
      </w:rPr>
    </w:lvl>
    <w:lvl w:ilvl="1" w:tplc="7960E942" w:tentative="1">
      <w:start w:val="1"/>
      <w:numFmt w:val="lowerLetter"/>
      <w:lvlText w:val="%2."/>
      <w:lvlJc w:val="left"/>
      <w:pPr>
        <w:tabs>
          <w:tab w:val="num" w:pos="1440"/>
        </w:tabs>
        <w:ind w:left="1440" w:hanging="360"/>
      </w:pPr>
    </w:lvl>
    <w:lvl w:ilvl="2" w:tplc="3B161AD2" w:tentative="1">
      <w:start w:val="1"/>
      <w:numFmt w:val="lowerRoman"/>
      <w:lvlText w:val="%3."/>
      <w:lvlJc w:val="right"/>
      <w:pPr>
        <w:tabs>
          <w:tab w:val="num" w:pos="2160"/>
        </w:tabs>
        <w:ind w:left="2160" w:hanging="180"/>
      </w:pPr>
    </w:lvl>
    <w:lvl w:ilvl="3" w:tplc="5FB87D98" w:tentative="1">
      <w:start w:val="1"/>
      <w:numFmt w:val="decimal"/>
      <w:lvlText w:val="%4."/>
      <w:lvlJc w:val="left"/>
      <w:pPr>
        <w:tabs>
          <w:tab w:val="num" w:pos="2880"/>
        </w:tabs>
        <w:ind w:left="2880" w:hanging="360"/>
      </w:pPr>
    </w:lvl>
    <w:lvl w:ilvl="4" w:tplc="C298F10C" w:tentative="1">
      <w:start w:val="1"/>
      <w:numFmt w:val="lowerLetter"/>
      <w:lvlText w:val="%5."/>
      <w:lvlJc w:val="left"/>
      <w:pPr>
        <w:tabs>
          <w:tab w:val="num" w:pos="3600"/>
        </w:tabs>
        <w:ind w:left="3600" w:hanging="360"/>
      </w:pPr>
    </w:lvl>
    <w:lvl w:ilvl="5" w:tplc="03FAFE1E" w:tentative="1">
      <w:start w:val="1"/>
      <w:numFmt w:val="lowerRoman"/>
      <w:lvlText w:val="%6."/>
      <w:lvlJc w:val="right"/>
      <w:pPr>
        <w:tabs>
          <w:tab w:val="num" w:pos="4320"/>
        </w:tabs>
        <w:ind w:left="4320" w:hanging="180"/>
      </w:pPr>
    </w:lvl>
    <w:lvl w:ilvl="6" w:tplc="8F72A4E0" w:tentative="1">
      <w:start w:val="1"/>
      <w:numFmt w:val="decimal"/>
      <w:lvlText w:val="%7."/>
      <w:lvlJc w:val="left"/>
      <w:pPr>
        <w:tabs>
          <w:tab w:val="num" w:pos="5040"/>
        </w:tabs>
        <w:ind w:left="5040" w:hanging="360"/>
      </w:pPr>
    </w:lvl>
    <w:lvl w:ilvl="7" w:tplc="C5FAAF2E" w:tentative="1">
      <w:start w:val="1"/>
      <w:numFmt w:val="lowerLetter"/>
      <w:lvlText w:val="%8."/>
      <w:lvlJc w:val="left"/>
      <w:pPr>
        <w:tabs>
          <w:tab w:val="num" w:pos="5760"/>
        </w:tabs>
        <w:ind w:left="5760" w:hanging="360"/>
      </w:pPr>
    </w:lvl>
    <w:lvl w:ilvl="8" w:tplc="07B64762" w:tentative="1">
      <w:start w:val="1"/>
      <w:numFmt w:val="lowerRoman"/>
      <w:lvlText w:val="%9."/>
      <w:lvlJc w:val="right"/>
      <w:pPr>
        <w:tabs>
          <w:tab w:val="num" w:pos="6480"/>
        </w:tabs>
        <w:ind w:left="6480" w:hanging="180"/>
      </w:pPr>
    </w:lvl>
  </w:abstractNum>
  <w:abstractNum w:abstractNumId="3" w15:restartNumberingAfterBreak="0">
    <w:nsid w:val="170C5DE3"/>
    <w:multiLevelType w:val="hybridMultilevel"/>
    <w:tmpl w:val="C93CA4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8BA46CB"/>
    <w:multiLevelType w:val="hybridMultilevel"/>
    <w:tmpl w:val="D4B4B4F4"/>
    <w:lvl w:ilvl="0" w:tplc="8CE0E636">
      <w:start w:val="1"/>
      <w:numFmt w:val="bullet"/>
      <w:pStyle w:val="BulletLevel1"/>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 w15:restartNumberingAfterBreak="0">
    <w:nsid w:val="1A293E7C"/>
    <w:multiLevelType w:val="hybridMultilevel"/>
    <w:tmpl w:val="A7D4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12A7B"/>
    <w:multiLevelType w:val="hybridMultilevel"/>
    <w:tmpl w:val="5C62877A"/>
    <w:lvl w:ilvl="0" w:tplc="A8E8403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85518"/>
    <w:multiLevelType w:val="hybridMultilevel"/>
    <w:tmpl w:val="8DF2261A"/>
    <w:lvl w:ilvl="0" w:tplc="9FD88A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173FD"/>
    <w:multiLevelType w:val="hybridMultilevel"/>
    <w:tmpl w:val="29EEE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74BA3"/>
    <w:multiLevelType w:val="multilevel"/>
    <w:tmpl w:val="82DA7E40"/>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BF87BFE"/>
    <w:multiLevelType w:val="multilevel"/>
    <w:tmpl w:val="37C860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15:restartNumberingAfterBreak="0">
    <w:nsid w:val="2C242459"/>
    <w:multiLevelType w:val="hybridMultilevel"/>
    <w:tmpl w:val="5DF642DA"/>
    <w:lvl w:ilvl="0" w:tplc="131EED5E">
      <w:start w:val="1"/>
      <w:numFmt w:val="decimal"/>
      <w:lvlText w:val="%1."/>
      <w:lvlJc w:val="left"/>
      <w:pPr>
        <w:ind w:left="720" w:hanging="360"/>
      </w:pPr>
      <w:rPr>
        <w:rFonts w:hint="default"/>
      </w:rPr>
    </w:lvl>
    <w:lvl w:ilvl="1" w:tplc="E5DA7A24" w:tentative="1">
      <w:start w:val="1"/>
      <w:numFmt w:val="lowerLetter"/>
      <w:lvlText w:val="%2."/>
      <w:lvlJc w:val="left"/>
      <w:pPr>
        <w:ind w:left="1440" w:hanging="360"/>
      </w:pPr>
    </w:lvl>
    <w:lvl w:ilvl="2" w:tplc="2070EDD2" w:tentative="1">
      <w:start w:val="1"/>
      <w:numFmt w:val="lowerRoman"/>
      <w:lvlText w:val="%3."/>
      <w:lvlJc w:val="right"/>
      <w:pPr>
        <w:ind w:left="2160" w:hanging="180"/>
      </w:pPr>
    </w:lvl>
    <w:lvl w:ilvl="3" w:tplc="4094BE2E" w:tentative="1">
      <w:start w:val="1"/>
      <w:numFmt w:val="decimal"/>
      <w:lvlText w:val="%4."/>
      <w:lvlJc w:val="left"/>
      <w:pPr>
        <w:ind w:left="2880" w:hanging="360"/>
      </w:pPr>
    </w:lvl>
    <w:lvl w:ilvl="4" w:tplc="77A43EC8" w:tentative="1">
      <w:start w:val="1"/>
      <w:numFmt w:val="lowerLetter"/>
      <w:lvlText w:val="%5."/>
      <w:lvlJc w:val="left"/>
      <w:pPr>
        <w:ind w:left="3600" w:hanging="360"/>
      </w:pPr>
    </w:lvl>
    <w:lvl w:ilvl="5" w:tplc="D8B8B9E6" w:tentative="1">
      <w:start w:val="1"/>
      <w:numFmt w:val="lowerRoman"/>
      <w:lvlText w:val="%6."/>
      <w:lvlJc w:val="right"/>
      <w:pPr>
        <w:ind w:left="4320" w:hanging="180"/>
      </w:pPr>
    </w:lvl>
    <w:lvl w:ilvl="6" w:tplc="1D00CDC2" w:tentative="1">
      <w:start w:val="1"/>
      <w:numFmt w:val="decimal"/>
      <w:lvlText w:val="%7."/>
      <w:lvlJc w:val="left"/>
      <w:pPr>
        <w:ind w:left="5040" w:hanging="360"/>
      </w:pPr>
    </w:lvl>
    <w:lvl w:ilvl="7" w:tplc="4BAC5B5A" w:tentative="1">
      <w:start w:val="1"/>
      <w:numFmt w:val="lowerLetter"/>
      <w:lvlText w:val="%8."/>
      <w:lvlJc w:val="left"/>
      <w:pPr>
        <w:ind w:left="5760" w:hanging="360"/>
      </w:pPr>
    </w:lvl>
    <w:lvl w:ilvl="8" w:tplc="1E3E7AAA" w:tentative="1">
      <w:start w:val="1"/>
      <w:numFmt w:val="lowerRoman"/>
      <w:lvlText w:val="%9."/>
      <w:lvlJc w:val="right"/>
      <w:pPr>
        <w:ind w:left="6480" w:hanging="180"/>
      </w:pPr>
    </w:lvl>
  </w:abstractNum>
  <w:abstractNum w:abstractNumId="12" w15:restartNumberingAfterBreak="0">
    <w:nsid w:val="2C6674C3"/>
    <w:multiLevelType w:val="multilevel"/>
    <w:tmpl w:val="9F2AB0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F2D027D"/>
    <w:multiLevelType w:val="hybridMultilevel"/>
    <w:tmpl w:val="6196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2100D"/>
    <w:multiLevelType w:val="multilevel"/>
    <w:tmpl w:val="D1126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F65713"/>
    <w:multiLevelType w:val="hybridMultilevel"/>
    <w:tmpl w:val="2002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9A5B48"/>
    <w:multiLevelType w:val="hybridMultilevel"/>
    <w:tmpl w:val="560681D6"/>
    <w:lvl w:ilvl="0" w:tplc="3A0A0AC8">
      <w:start w:val="1"/>
      <w:numFmt w:val="decimal"/>
      <w:lvlText w:val="%1."/>
      <w:lvlJc w:val="left"/>
      <w:pPr>
        <w:ind w:left="720" w:hanging="360"/>
      </w:pPr>
      <w:rPr>
        <w:rFonts w:hint="default"/>
      </w:rPr>
    </w:lvl>
    <w:lvl w:ilvl="1" w:tplc="1FF2FD6C" w:tentative="1">
      <w:start w:val="1"/>
      <w:numFmt w:val="lowerLetter"/>
      <w:lvlText w:val="%2."/>
      <w:lvlJc w:val="left"/>
      <w:pPr>
        <w:ind w:left="1440" w:hanging="360"/>
      </w:pPr>
    </w:lvl>
    <w:lvl w:ilvl="2" w:tplc="C91CB9A6" w:tentative="1">
      <w:start w:val="1"/>
      <w:numFmt w:val="lowerRoman"/>
      <w:lvlText w:val="%3."/>
      <w:lvlJc w:val="right"/>
      <w:pPr>
        <w:ind w:left="2160" w:hanging="180"/>
      </w:pPr>
    </w:lvl>
    <w:lvl w:ilvl="3" w:tplc="853250A6" w:tentative="1">
      <w:start w:val="1"/>
      <w:numFmt w:val="decimal"/>
      <w:lvlText w:val="%4."/>
      <w:lvlJc w:val="left"/>
      <w:pPr>
        <w:ind w:left="2880" w:hanging="360"/>
      </w:pPr>
    </w:lvl>
    <w:lvl w:ilvl="4" w:tplc="419EB034" w:tentative="1">
      <w:start w:val="1"/>
      <w:numFmt w:val="lowerLetter"/>
      <w:lvlText w:val="%5."/>
      <w:lvlJc w:val="left"/>
      <w:pPr>
        <w:ind w:left="3600" w:hanging="360"/>
      </w:pPr>
    </w:lvl>
    <w:lvl w:ilvl="5" w:tplc="52A62C3E" w:tentative="1">
      <w:start w:val="1"/>
      <w:numFmt w:val="lowerRoman"/>
      <w:lvlText w:val="%6."/>
      <w:lvlJc w:val="right"/>
      <w:pPr>
        <w:ind w:left="4320" w:hanging="180"/>
      </w:pPr>
    </w:lvl>
    <w:lvl w:ilvl="6" w:tplc="D0447CA6" w:tentative="1">
      <w:start w:val="1"/>
      <w:numFmt w:val="decimal"/>
      <w:lvlText w:val="%7."/>
      <w:lvlJc w:val="left"/>
      <w:pPr>
        <w:ind w:left="5040" w:hanging="360"/>
      </w:pPr>
    </w:lvl>
    <w:lvl w:ilvl="7" w:tplc="6CE64496" w:tentative="1">
      <w:start w:val="1"/>
      <w:numFmt w:val="lowerLetter"/>
      <w:lvlText w:val="%8."/>
      <w:lvlJc w:val="left"/>
      <w:pPr>
        <w:ind w:left="5760" w:hanging="360"/>
      </w:pPr>
    </w:lvl>
    <w:lvl w:ilvl="8" w:tplc="A4084F92" w:tentative="1">
      <w:start w:val="1"/>
      <w:numFmt w:val="lowerRoman"/>
      <w:lvlText w:val="%9."/>
      <w:lvlJc w:val="right"/>
      <w:pPr>
        <w:ind w:left="6480" w:hanging="180"/>
      </w:pPr>
    </w:lvl>
  </w:abstractNum>
  <w:abstractNum w:abstractNumId="17" w15:restartNumberingAfterBreak="0">
    <w:nsid w:val="39FC4805"/>
    <w:multiLevelType w:val="hybridMultilevel"/>
    <w:tmpl w:val="68981E1A"/>
    <w:lvl w:ilvl="0" w:tplc="0809000F">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FE3146"/>
    <w:multiLevelType w:val="hybridMultilevel"/>
    <w:tmpl w:val="7E7A7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A53979"/>
    <w:multiLevelType w:val="hybridMultilevel"/>
    <w:tmpl w:val="3F3422D2"/>
    <w:lvl w:ilvl="0" w:tplc="5B38F9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53A87"/>
    <w:multiLevelType w:val="hybridMultilevel"/>
    <w:tmpl w:val="67AEEF62"/>
    <w:lvl w:ilvl="0" w:tplc="08090001">
      <w:start w:val="1"/>
      <w:numFmt w:val="bullet"/>
      <w:pStyle w:val="BulletLevel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040B12"/>
    <w:multiLevelType w:val="hybridMultilevel"/>
    <w:tmpl w:val="49F8FD04"/>
    <w:lvl w:ilvl="0" w:tplc="37A8B9B8">
      <w:start w:val="10"/>
      <w:numFmt w:val="bullet"/>
      <w:pStyle w:val="ListParagraph"/>
      <w:lvlText w:val=""/>
      <w:lvlJc w:val="left"/>
      <w:pPr>
        <w:tabs>
          <w:tab w:val="num" w:pos="360"/>
        </w:tabs>
        <w:ind w:left="340" w:hanging="340"/>
      </w:pPr>
      <w:rPr>
        <w:rFonts w:ascii="Symbol" w:hAnsi="Symbol" w:hint="default"/>
        <w:sz w:val="24"/>
      </w:rPr>
    </w:lvl>
    <w:lvl w:ilvl="1" w:tplc="2A7AF9B4">
      <w:start w:val="1"/>
      <w:numFmt w:val="decimal"/>
      <w:lvlText w:val="%2."/>
      <w:lvlJc w:val="left"/>
      <w:pPr>
        <w:tabs>
          <w:tab w:val="num" w:pos="360"/>
        </w:tabs>
        <w:ind w:left="340" w:hanging="340"/>
      </w:pPr>
      <w:rPr>
        <w:rFonts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22" w15:restartNumberingAfterBreak="0">
    <w:nsid w:val="53AC2E7A"/>
    <w:multiLevelType w:val="hybridMultilevel"/>
    <w:tmpl w:val="045C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112717"/>
    <w:multiLevelType w:val="hybridMultilevel"/>
    <w:tmpl w:val="8BC22ABE"/>
    <w:lvl w:ilvl="0" w:tplc="0076F7FE">
      <w:start w:val="1"/>
      <w:numFmt w:val="decimal"/>
      <w:pStyle w:val="Number3"/>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4" w15:restartNumberingAfterBreak="0">
    <w:nsid w:val="56716615"/>
    <w:multiLevelType w:val="hybridMultilevel"/>
    <w:tmpl w:val="75B058A0"/>
    <w:lvl w:ilvl="0" w:tplc="4E22C9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5E1D8E"/>
    <w:multiLevelType w:val="hybridMultilevel"/>
    <w:tmpl w:val="D9E8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9B57DC"/>
    <w:multiLevelType w:val="hybridMultilevel"/>
    <w:tmpl w:val="86E8E444"/>
    <w:lvl w:ilvl="0" w:tplc="BF965678">
      <w:start w:val="4"/>
      <w:numFmt w:val="decimal"/>
      <w:lvlText w:val="%1."/>
      <w:lvlJc w:val="left"/>
      <w:pPr>
        <w:tabs>
          <w:tab w:val="num" w:pos="567"/>
        </w:tabs>
        <w:ind w:left="567" w:hanging="56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313BBF"/>
    <w:multiLevelType w:val="hybridMultilevel"/>
    <w:tmpl w:val="7722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09415D"/>
    <w:multiLevelType w:val="hybridMultilevel"/>
    <w:tmpl w:val="6F3E2838"/>
    <w:lvl w:ilvl="0" w:tplc="0809000F">
      <w:start w:val="1"/>
      <w:numFmt w:val="bullet"/>
      <w:lvlText w:val=""/>
      <w:lvlJc w:val="left"/>
      <w:pPr>
        <w:ind w:left="1146" w:hanging="360"/>
      </w:pPr>
      <w:rPr>
        <w:rFonts w:ascii="Symbol" w:hAnsi="Symbol" w:hint="default"/>
      </w:rPr>
    </w:lvl>
    <w:lvl w:ilvl="1" w:tplc="08090019" w:tentative="1">
      <w:start w:val="1"/>
      <w:numFmt w:val="bullet"/>
      <w:lvlText w:val="o"/>
      <w:lvlJc w:val="left"/>
      <w:pPr>
        <w:ind w:left="1866" w:hanging="360"/>
      </w:pPr>
      <w:rPr>
        <w:rFonts w:ascii="Courier New" w:hAnsi="Courier New" w:cs="Courier New" w:hint="default"/>
      </w:rPr>
    </w:lvl>
    <w:lvl w:ilvl="2" w:tplc="0809001B" w:tentative="1">
      <w:start w:val="1"/>
      <w:numFmt w:val="bullet"/>
      <w:lvlText w:val=""/>
      <w:lvlJc w:val="left"/>
      <w:pPr>
        <w:ind w:left="2586" w:hanging="360"/>
      </w:pPr>
      <w:rPr>
        <w:rFonts w:ascii="Wingdings" w:hAnsi="Wingdings" w:hint="default"/>
      </w:rPr>
    </w:lvl>
    <w:lvl w:ilvl="3" w:tplc="0809000F" w:tentative="1">
      <w:start w:val="1"/>
      <w:numFmt w:val="bullet"/>
      <w:lvlText w:val=""/>
      <w:lvlJc w:val="left"/>
      <w:pPr>
        <w:ind w:left="3306" w:hanging="360"/>
      </w:pPr>
      <w:rPr>
        <w:rFonts w:ascii="Symbol" w:hAnsi="Symbol" w:hint="default"/>
      </w:rPr>
    </w:lvl>
    <w:lvl w:ilvl="4" w:tplc="08090019" w:tentative="1">
      <w:start w:val="1"/>
      <w:numFmt w:val="bullet"/>
      <w:lvlText w:val="o"/>
      <w:lvlJc w:val="left"/>
      <w:pPr>
        <w:ind w:left="4026" w:hanging="360"/>
      </w:pPr>
      <w:rPr>
        <w:rFonts w:ascii="Courier New" w:hAnsi="Courier New" w:cs="Courier New" w:hint="default"/>
      </w:rPr>
    </w:lvl>
    <w:lvl w:ilvl="5" w:tplc="0809001B" w:tentative="1">
      <w:start w:val="1"/>
      <w:numFmt w:val="bullet"/>
      <w:lvlText w:val=""/>
      <w:lvlJc w:val="left"/>
      <w:pPr>
        <w:ind w:left="4746" w:hanging="360"/>
      </w:pPr>
      <w:rPr>
        <w:rFonts w:ascii="Wingdings" w:hAnsi="Wingdings" w:hint="default"/>
      </w:rPr>
    </w:lvl>
    <w:lvl w:ilvl="6" w:tplc="0809000F" w:tentative="1">
      <w:start w:val="1"/>
      <w:numFmt w:val="bullet"/>
      <w:lvlText w:val=""/>
      <w:lvlJc w:val="left"/>
      <w:pPr>
        <w:ind w:left="5466" w:hanging="360"/>
      </w:pPr>
      <w:rPr>
        <w:rFonts w:ascii="Symbol" w:hAnsi="Symbol" w:hint="default"/>
      </w:rPr>
    </w:lvl>
    <w:lvl w:ilvl="7" w:tplc="08090019" w:tentative="1">
      <w:start w:val="1"/>
      <w:numFmt w:val="bullet"/>
      <w:lvlText w:val="o"/>
      <w:lvlJc w:val="left"/>
      <w:pPr>
        <w:ind w:left="6186" w:hanging="360"/>
      </w:pPr>
      <w:rPr>
        <w:rFonts w:ascii="Courier New" w:hAnsi="Courier New" w:cs="Courier New" w:hint="default"/>
      </w:rPr>
    </w:lvl>
    <w:lvl w:ilvl="8" w:tplc="0809001B" w:tentative="1">
      <w:start w:val="1"/>
      <w:numFmt w:val="bullet"/>
      <w:lvlText w:val=""/>
      <w:lvlJc w:val="left"/>
      <w:pPr>
        <w:ind w:left="6906" w:hanging="360"/>
      </w:pPr>
      <w:rPr>
        <w:rFonts w:ascii="Wingdings" w:hAnsi="Wingdings" w:hint="default"/>
      </w:rPr>
    </w:lvl>
  </w:abstractNum>
  <w:num w:numId="1">
    <w:abstractNumId w:val="2"/>
  </w:num>
  <w:num w:numId="2">
    <w:abstractNumId w:val="28"/>
  </w:num>
  <w:num w:numId="3">
    <w:abstractNumId w:val="6"/>
  </w:num>
  <w:num w:numId="4">
    <w:abstractNumId w:val="7"/>
  </w:num>
  <w:num w:numId="5">
    <w:abstractNumId w:val="20"/>
  </w:num>
  <w:num w:numId="6">
    <w:abstractNumId w:val="0"/>
  </w:num>
  <w:num w:numId="7">
    <w:abstractNumId w:val="23"/>
  </w:num>
  <w:num w:numId="8">
    <w:abstractNumId w:val="9"/>
  </w:num>
  <w:num w:numId="9">
    <w:abstractNumId w:val="17"/>
  </w:num>
  <w:num w:numId="10">
    <w:abstractNumId w:val="11"/>
  </w:num>
  <w:num w:numId="11">
    <w:abstractNumId w:val="4"/>
  </w:num>
  <w:num w:numId="12">
    <w:abstractNumId w:val="24"/>
  </w:num>
  <w:num w:numId="13">
    <w:abstractNumId w:val="16"/>
  </w:num>
  <w:num w:numId="14">
    <w:abstractNumId w:val="12"/>
  </w:num>
  <w:num w:numId="15">
    <w:abstractNumId w:val="10"/>
  </w:num>
  <w:num w:numId="16">
    <w:abstractNumId w:val="21"/>
  </w:num>
  <w:num w:numId="17">
    <w:abstractNumId w:val="26"/>
  </w:num>
  <w:num w:numId="18">
    <w:abstractNumId w:val="9"/>
  </w:num>
  <w:num w:numId="19">
    <w:abstractNumId w:val="9"/>
  </w:num>
  <w:num w:numId="20">
    <w:abstractNumId w:val="19"/>
  </w:num>
  <w:num w:numId="21">
    <w:abstractNumId w:val="22"/>
  </w:num>
  <w:num w:numId="22">
    <w:abstractNumId w:val="5"/>
  </w:num>
  <w:num w:numId="23">
    <w:abstractNumId w:val="3"/>
  </w:num>
  <w:num w:numId="24">
    <w:abstractNumId w:val="25"/>
  </w:num>
  <w:num w:numId="25">
    <w:abstractNumId w:val="15"/>
  </w:num>
  <w:num w:numId="26">
    <w:abstractNumId w:val="14"/>
  </w:num>
  <w:num w:numId="27">
    <w:abstractNumId w:val="18"/>
  </w:num>
  <w:num w:numId="28">
    <w:abstractNumId w:val="27"/>
  </w:num>
  <w:num w:numId="29">
    <w:abstractNumId w:val="13"/>
  </w:num>
  <w:num w:numId="30">
    <w:abstractNumId w:val="1"/>
  </w:num>
  <w:num w:numId="3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AFB"/>
    <w:rsid w:val="00003E42"/>
    <w:rsid w:val="00010469"/>
    <w:rsid w:val="000112F6"/>
    <w:rsid w:val="000139A5"/>
    <w:rsid w:val="00013DA0"/>
    <w:rsid w:val="00014148"/>
    <w:rsid w:val="00017F0D"/>
    <w:rsid w:val="00017F3E"/>
    <w:rsid w:val="00021F53"/>
    <w:rsid w:val="0002541E"/>
    <w:rsid w:val="00037050"/>
    <w:rsid w:val="000402E1"/>
    <w:rsid w:val="00046773"/>
    <w:rsid w:val="0005045A"/>
    <w:rsid w:val="00050C2D"/>
    <w:rsid w:val="0005396D"/>
    <w:rsid w:val="00061F02"/>
    <w:rsid w:val="00065FDE"/>
    <w:rsid w:val="00070443"/>
    <w:rsid w:val="00071631"/>
    <w:rsid w:val="000723D1"/>
    <w:rsid w:val="00073BE6"/>
    <w:rsid w:val="00080221"/>
    <w:rsid w:val="000820A8"/>
    <w:rsid w:val="000822A1"/>
    <w:rsid w:val="000861D5"/>
    <w:rsid w:val="00086305"/>
    <w:rsid w:val="00090C4E"/>
    <w:rsid w:val="00092E7E"/>
    <w:rsid w:val="00093BDB"/>
    <w:rsid w:val="00097250"/>
    <w:rsid w:val="000A05DB"/>
    <w:rsid w:val="000A373A"/>
    <w:rsid w:val="000A51DC"/>
    <w:rsid w:val="000B7D17"/>
    <w:rsid w:val="000C2139"/>
    <w:rsid w:val="000C38F2"/>
    <w:rsid w:val="000C74BC"/>
    <w:rsid w:val="000D4580"/>
    <w:rsid w:val="000D69FD"/>
    <w:rsid w:val="000D70EE"/>
    <w:rsid w:val="000E00D4"/>
    <w:rsid w:val="000E18DC"/>
    <w:rsid w:val="000E4CB2"/>
    <w:rsid w:val="000F7751"/>
    <w:rsid w:val="001002BD"/>
    <w:rsid w:val="00100EE1"/>
    <w:rsid w:val="00105109"/>
    <w:rsid w:val="00107444"/>
    <w:rsid w:val="00115716"/>
    <w:rsid w:val="00115B85"/>
    <w:rsid w:val="00122D5E"/>
    <w:rsid w:val="001243EB"/>
    <w:rsid w:val="00125586"/>
    <w:rsid w:val="001257A4"/>
    <w:rsid w:val="001312FE"/>
    <w:rsid w:val="001315D1"/>
    <w:rsid w:val="00132851"/>
    <w:rsid w:val="00133BC5"/>
    <w:rsid w:val="00135CFA"/>
    <w:rsid w:val="00141AAF"/>
    <w:rsid w:val="001442C6"/>
    <w:rsid w:val="00147DF0"/>
    <w:rsid w:val="0015094C"/>
    <w:rsid w:val="0015542D"/>
    <w:rsid w:val="001574B1"/>
    <w:rsid w:val="0016201C"/>
    <w:rsid w:val="00166D44"/>
    <w:rsid w:val="001774AD"/>
    <w:rsid w:val="00187852"/>
    <w:rsid w:val="00187F54"/>
    <w:rsid w:val="001900C4"/>
    <w:rsid w:val="0019030E"/>
    <w:rsid w:val="00190EAB"/>
    <w:rsid w:val="00195CDC"/>
    <w:rsid w:val="001B3059"/>
    <w:rsid w:val="001B5D77"/>
    <w:rsid w:val="001C3651"/>
    <w:rsid w:val="001C7795"/>
    <w:rsid w:val="001D4776"/>
    <w:rsid w:val="001D63EF"/>
    <w:rsid w:val="001E2C50"/>
    <w:rsid w:val="001E4000"/>
    <w:rsid w:val="001E7BFC"/>
    <w:rsid w:val="001F1632"/>
    <w:rsid w:val="001F3571"/>
    <w:rsid w:val="001F3DCB"/>
    <w:rsid w:val="001F677D"/>
    <w:rsid w:val="001F7688"/>
    <w:rsid w:val="00204EDE"/>
    <w:rsid w:val="00205286"/>
    <w:rsid w:val="00216319"/>
    <w:rsid w:val="002222AA"/>
    <w:rsid w:val="00222B99"/>
    <w:rsid w:val="00225B7A"/>
    <w:rsid w:val="00225E4F"/>
    <w:rsid w:val="00230C60"/>
    <w:rsid w:val="002362E5"/>
    <w:rsid w:val="00237CF9"/>
    <w:rsid w:val="00245668"/>
    <w:rsid w:val="00250BAE"/>
    <w:rsid w:val="0025734D"/>
    <w:rsid w:val="0026437F"/>
    <w:rsid w:val="00264E04"/>
    <w:rsid w:val="00270F76"/>
    <w:rsid w:val="002713F7"/>
    <w:rsid w:val="00272D9C"/>
    <w:rsid w:val="00275C19"/>
    <w:rsid w:val="00287D30"/>
    <w:rsid w:val="002908A7"/>
    <w:rsid w:val="00297E78"/>
    <w:rsid w:val="002A11E8"/>
    <w:rsid w:val="002A4458"/>
    <w:rsid w:val="002B4EED"/>
    <w:rsid w:val="002B5130"/>
    <w:rsid w:val="002B6548"/>
    <w:rsid w:val="002C1C82"/>
    <w:rsid w:val="002C3E9D"/>
    <w:rsid w:val="002C7696"/>
    <w:rsid w:val="002D33AF"/>
    <w:rsid w:val="002D3AE8"/>
    <w:rsid w:val="002D4BE5"/>
    <w:rsid w:val="002D6A2C"/>
    <w:rsid w:val="002E298F"/>
    <w:rsid w:val="002E6094"/>
    <w:rsid w:val="002E79B6"/>
    <w:rsid w:val="002F1BF2"/>
    <w:rsid w:val="002F5856"/>
    <w:rsid w:val="002F5AB3"/>
    <w:rsid w:val="00300CDE"/>
    <w:rsid w:val="0030140C"/>
    <w:rsid w:val="00301691"/>
    <w:rsid w:val="00304210"/>
    <w:rsid w:val="0030665E"/>
    <w:rsid w:val="00306E9A"/>
    <w:rsid w:val="00312438"/>
    <w:rsid w:val="00317C59"/>
    <w:rsid w:val="00321AFB"/>
    <w:rsid w:val="003242AD"/>
    <w:rsid w:val="00325E4C"/>
    <w:rsid w:val="0033210F"/>
    <w:rsid w:val="0033690D"/>
    <w:rsid w:val="00336A93"/>
    <w:rsid w:val="00343C2C"/>
    <w:rsid w:val="00343CDA"/>
    <w:rsid w:val="003443D9"/>
    <w:rsid w:val="0034537C"/>
    <w:rsid w:val="00354588"/>
    <w:rsid w:val="00354EB6"/>
    <w:rsid w:val="00364BDB"/>
    <w:rsid w:val="00364F03"/>
    <w:rsid w:val="0036543B"/>
    <w:rsid w:val="00366592"/>
    <w:rsid w:val="0036680E"/>
    <w:rsid w:val="00370758"/>
    <w:rsid w:val="00373049"/>
    <w:rsid w:val="00373B5C"/>
    <w:rsid w:val="00374EB8"/>
    <w:rsid w:val="00374F38"/>
    <w:rsid w:val="00375B86"/>
    <w:rsid w:val="0038067E"/>
    <w:rsid w:val="00384662"/>
    <w:rsid w:val="00385792"/>
    <w:rsid w:val="0038649D"/>
    <w:rsid w:val="003877C3"/>
    <w:rsid w:val="00393A1D"/>
    <w:rsid w:val="00396281"/>
    <w:rsid w:val="00397F9C"/>
    <w:rsid w:val="003A04F0"/>
    <w:rsid w:val="003A2DDB"/>
    <w:rsid w:val="003A6452"/>
    <w:rsid w:val="003A724F"/>
    <w:rsid w:val="003B3405"/>
    <w:rsid w:val="003B50A9"/>
    <w:rsid w:val="003B5C43"/>
    <w:rsid w:val="003C3F6F"/>
    <w:rsid w:val="003D11C4"/>
    <w:rsid w:val="003D6C92"/>
    <w:rsid w:val="003D7E06"/>
    <w:rsid w:val="003E34A9"/>
    <w:rsid w:val="003E71C2"/>
    <w:rsid w:val="003E7EBA"/>
    <w:rsid w:val="003F0B64"/>
    <w:rsid w:val="00401A37"/>
    <w:rsid w:val="00402445"/>
    <w:rsid w:val="004119A3"/>
    <w:rsid w:val="0041510F"/>
    <w:rsid w:val="00416131"/>
    <w:rsid w:val="00417494"/>
    <w:rsid w:val="00422530"/>
    <w:rsid w:val="00425FA4"/>
    <w:rsid w:val="0042753A"/>
    <w:rsid w:val="004309F3"/>
    <w:rsid w:val="0044605A"/>
    <w:rsid w:val="004508E8"/>
    <w:rsid w:val="00463083"/>
    <w:rsid w:val="00465533"/>
    <w:rsid w:val="00471168"/>
    <w:rsid w:val="004733F4"/>
    <w:rsid w:val="00474A22"/>
    <w:rsid w:val="004842F6"/>
    <w:rsid w:val="0048460A"/>
    <w:rsid w:val="004879D9"/>
    <w:rsid w:val="00490F4E"/>
    <w:rsid w:val="00497BB6"/>
    <w:rsid w:val="004A0D85"/>
    <w:rsid w:val="004A1A33"/>
    <w:rsid w:val="004A256A"/>
    <w:rsid w:val="004A499A"/>
    <w:rsid w:val="004A6409"/>
    <w:rsid w:val="004A6C7F"/>
    <w:rsid w:val="004B05D2"/>
    <w:rsid w:val="004B1D37"/>
    <w:rsid w:val="004B2C8C"/>
    <w:rsid w:val="004C114D"/>
    <w:rsid w:val="004C3A34"/>
    <w:rsid w:val="004C51A6"/>
    <w:rsid w:val="004C6646"/>
    <w:rsid w:val="004C6B42"/>
    <w:rsid w:val="004D49CE"/>
    <w:rsid w:val="004D5DAC"/>
    <w:rsid w:val="004D67C3"/>
    <w:rsid w:val="004E0330"/>
    <w:rsid w:val="004F005C"/>
    <w:rsid w:val="004F174C"/>
    <w:rsid w:val="004F1A60"/>
    <w:rsid w:val="004F1EB3"/>
    <w:rsid w:val="004F2623"/>
    <w:rsid w:val="00500038"/>
    <w:rsid w:val="00503229"/>
    <w:rsid w:val="00504844"/>
    <w:rsid w:val="00507655"/>
    <w:rsid w:val="00507C09"/>
    <w:rsid w:val="00515915"/>
    <w:rsid w:val="00515FE9"/>
    <w:rsid w:val="00517CBF"/>
    <w:rsid w:val="00520526"/>
    <w:rsid w:val="00521585"/>
    <w:rsid w:val="0052274B"/>
    <w:rsid w:val="00523981"/>
    <w:rsid w:val="005247CD"/>
    <w:rsid w:val="0052737C"/>
    <w:rsid w:val="00533AE6"/>
    <w:rsid w:val="0053412D"/>
    <w:rsid w:val="0053435F"/>
    <w:rsid w:val="005345B2"/>
    <w:rsid w:val="00540533"/>
    <w:rsid w:val="00542AD7"/>
    <w:rsid w:val="00544A8E"/>
    <w:rsid w:val="00551327"/>
    <w:rsid w:val="0055635F"/>
    <w:rsid w:val="00556767"/>
    <w:rsid w:val="005572E7"/>
    <w:rsid w:val="0056407E"/>
    <w:rsid w:val="00564296"/>
    <w:rsid w:val="00564A3E"/>
    <w:rsid w:val="0057160F"/>
    <w:rsid w:val="0058076C"/>
    <w:rsid w:val="00580924"/>
    <w:rsid w:val="0058427E"/>
    <w:rsid w:val="00586F14"/>
    <w:rsid w:val="00595CCD"/>
    <w:rsid w:val="005A003C"/>
    <w:rsid w:val="005A15DC"/>
    <w:rsid w:val="005A6948"/>
    <w:rsid w:val="005B2066"/>
    <w:rsid w:val="005B36D6"/>
    <w:rsid w:val="005B4CC2"/>
    <w:rsid w:val="005C12C0"/>
    <w:rsid w:val="005C1EFE"/>
    <w:rsid w:val="005C3003"/>
    <w:rsid w:val="005C4D13"/>
    <w:rsid w:val="005D0BD4"/>
    <w:rsid w:val="005D151C"/>
    <w:rsid w:val="005D1E07"/>
    <w:rsid w:val="005D2AD9"/>
    <w:rsid w:val="005D5445"/>
    <w:rsid w:val="005E250F"/>
    <w:rsid w:val="005E47C7"/>
    <w:rsid w:val="005E510D"/>
    <w:rsid w:val="005E6E64"/>
    <w:rsid w:val="005E72B1"/>
    <w:rsid w:val="005E74AE"/>
    <w:rsid w:val="005E7DC3"/>
    <w:rsid w:val="005F081B"/>
    <w:rsid w:val="005F1DF8"/>
    <w:rsid w:val="005F2048"/>
    <w:rsid w:val="005F4D29"/>
    <w:rsid w:val="00602CA2"/>
    <w:rsid w:val="00616375"/>
    <w:rsid w:val="00620A5A"/>
    <w:rsid w:val="00636EE6"/>
    <w:rsid w:val="00637077"/>
    <w:rsid w:val="00640FD2"/>
    <w:rsid w:val="00643F0A"/>
    <w:rsid w:val="00644344"/>
    <w:rsid w:val="00645E83"/>
    <w:rsid w:val="006472A4"/>
    <w:rsid w:val="00654FED"/>
    <w:rsid w:val="00657C58"/>
    <w:rsid w:val="006609F3"/>
    <w:rsid w:val="00661A5C"/>
    <w:rsid w:val="006625ED"/>
    <w:rsid w:val="00662A8A"/>
    <w:rsid w:val="00663089"/>
    <w:rsid w:val="00663CF1"/>
    <w:rsid w:val="006646B1"/>
    <w:rsid w:val="00667161"/>
    <w:rsid w:val="006704A6"/>
    <w:rsid w:val="00672211"/>
    <w:rsid w:val="00672981"/>
    <w:rsid w:val="00676028"/>
    <w:rsid w:val="006767CD"/>
    <w:rsid w:val="006856C0"/>
    <w:rsid w:val="006A3EE4"/>
    <w:rsid w:val="006A45C5"/>
    <w:rsid w:val="006A4CFB"/>
    <w:rsid w:val="006B125D"/>
    <w:rsid w:val="006B6A0F"/>
    <w:rsid w:val="006C05EB"/>
    <w:rsid w:val="006C4BA9"/>
    <w:rsid w:val="006C5DF8"/>
    <w:rsid w:val="006D2469"/>
    <w:rsid w:val="006D5CC3"/>
    <w:rsid w:val="006E01F5"/>
    <w:rsid w:val="006E708D"/>
    <w:rsid w:val="006F0D6C"/>
    <w:rsid w:val="006F573A"/>
    <w:rsid w:val="00701504"/>
    <w:rsid w:val="00701D84"/>
    <w:rsid w:val="0070348C"/>
    <w:rsid w:val="007109A7"/>
    <w:rsid w:val="00712567"/>
    <w:rsid w:val="0072452D"/>
    <w:rsid w:val="007461D4"/>
    <w:rsid w:val="00747CE0"/>
    <w:rsid w:val="00751D9D"/>
    <w:rsid w:val="00754E2D"/>
    <w:rsid w:val="007627BB"/>
    <w:rsid w:val="00762BF8"/>
    <w:rsid w:val="0076500D"/>
    <w:rsid w:val="007655E2"/>
    <w:rsid w:val="0077028C"/>
    <w:rsid w:val="0078712D"/>
    <w:rsid w:val="00794A03"/>
    <w:rsid w:val="007955CA"/>
    <w:rsid w:val="00795C14"/>
    <w:rsid w:val="00797A9B"/>
    <w:rsid w:val="007A29A9"/>
    <w:rsid w:val="007A3C53"/>
    <w:rsid w:val="007A6E44"/>
    <w:rsid w:val="007A7894"/>
    <w:rsid w:val="007B22FB"/>
    <w:rsid w:val="007B639A"/>
    <w:rsid w:val="007B738D"/>
    <w:rsid w:val="007C1699"/>
    <w:rsid w:val="007C17A3"/>
    <w:rsid w:val="007C5BF9"/>
    <w:rsid w:val="007D1D91"/>
    <w:rsid w:val="007D4625"/>
    <w:rsid w:val="007D6984"/>
    <w:rsid w:val="007D745F"/>
    <w:rsid w:val="007D77A5"/>
    <w:rsid w:val="007D7EB8"/>
    <w:rsid w:val="007E21CA"/>
    <w:rsid w:val="007E2720"/>
    <w:rsid w:val="007E3DC9"/>
    <w:rsid w:val="007E449D"/>
    <w:rsid w:val="007E6648"/>
    <w:rsid w:val="007F3EBD"/>
    <w:rsid w:val="007F480C"/>
    <w:rsid w:val="007F5AA8"/>
    <w:rsid w:val="007F7840"/>
    <w:rsid w:val="008006C5"/>
    <w:rsid w:val="00804B4C"/>
    <w:rsid w:val="00805117"/>
    <w:rsid w:val="00810748"/>
    <w:rsid w:val="008111F5"/>
    <w:rsid w:val="00811DA5"/>
    <w:rsid w:val="00817D0F"/>
    <w:rsid w:val="00823B5F"/>
    <w:rsid w:val="00834997"/>
    <w:rsid w:val="00836FB4"/>
    <w:rsid w:val="00843AF6"/>
    <w:rsid w:val="00843D3E"/>
    <w:rsid w:val="00846F55"/>
    <w:rsid w:val="00847A69"/>
    <w:rsid w:val="00850C84"/>
    <w:rsid w:val="0085171D"/>
    <w:rsid w:val="00852114"/>
    <w:rsid w:val="00855929"/>
    <w:rsid w:val="00856FAB"/>
    <w:rsid w:val="00864DD7"/>
    <w:rsid w:val="0088354D"/>
    <w:rsid w:val="00886EB8"/>
    <w:rsid w:val="00887B80"/>
    <w:rsid w:val="008918E1"/>
    <w:rsid w:val="00897AD2"/>
    <w:rsid w:val="008A0FEA"/>
    <w:rsid w:val="008A1932"/>
    <w:rsid w:val="008A44B0"/>
    <w:rsid w:val="008A4C50"/>
    <w:rsid w:val="008A4D3C"/>
    <w:rsid w:val="008A5A64"/>
    <w:rsid w:val="008A6B50"/>
    <w:rsid w:val="008B0506"/>
    <w:rsid w:val="008B7B6A"/>
    <w:rsid w:val="008C011E"/>
    <w:rsid w:val="008C3083"/>
    <w:rsid w:val="008C558D"/>
    <w:rsid w:val="008C5F43"/>
    <w:rsid w:val="008C6B22"/>
    <w:rsid w:val="008D32F7"/>
    <w:rsid w:val="008E1E59"/>
    <w:rsid w:val="008E2855"/>
    <w:rsid w:val="008E4EBC"/>
    <w:rsid w:val="008E669E"/>
    <w:rsid w:val="008E709D"/>
    <w:rsid w:val="008E781D"/>
    <w:rsid w:val="008F42A1"/>
    <w:rsid w:val="008F514F"/>
    <w:rsid w:val="00903C9B"/>
    <w:rsid w:val="009045F9"/>
    <w:rsid w:val="00905E35"/>
    <w:rsid w:val="00907BCF"/>
    <w:rsid w:val="00910643"/>
    <w:rsid w:val="0091172D"/>
    <w:rsid w:val="00917621"/>
    <w:rsid w:val="00924CB4"/>
    <w:rsid w:val="00926469"/>
    <w:rsid w:val="0093027D"/>
    <w:rsid w:val="009311F3"/>
    <w:rsid w:val="00932D28"/>
    <w:rsid w:val="009339CD"/>
    <w:rsid w:val="00936FF3"/>
    <w:rsid w:val="009408C3"/>
    <w:rsid w:val="0094340F"/>
    <w:rsid w:val="00944410"/>
    <w:rsid w:val="00957269"/>
    <w:rsid w:val="00962568"/>
    <w:rsid w:val="0096324D"/>
    <w:rsid w:val="00965CA6"/>
    <w:rsid w:val="00966437"/>
    <w:rsid w:val="00983326"/>
    <w:rsid w:val="009926AF"/>
    <w:rsid w:val="00993164"/>
    <w:rsid w:val="00995352"/>
    <w:rsid w:val="009A556E"/>
    <w:rsid w:val="009A7DE0"/>
    <w:rsid w:val="009B1DE2"/>
    <w:rsid w:val="009B3F14"/>
    <w:rsid w:val="009B407A"/>
    <w:rsid w:val="009B6830"/>
    <w:rsid w:val="009B7C6E"/>
    <w:rsid w:val="009C299C"/>
    <w:rsid w:val="009C466D"/>
    <w:rsid w:val="009C5FA9"/>
    <w:rsid w:val="009C7597"/>
    <w:rsid w:val="009D17A0"/>
    <w:rsid w:val="009D44FF"/>
    <w:rsid w:val="009D65F4"/>
    <w:rsid w:val="009E2C3C"/>
    <w:rsid w:val="009E7985"/>
    <w:rsid w:val="00A00A86"/>
    <w:rsid w:val="00A06312"/>
    <w:rsid w:val="00A06AAA"/>
    <w:rsid w:val="00A10315"/>
    <w:rsid w:val="00A11DBF"/>
    <w:rsid w:val="00A2276B"/>
    <w:rsid w:val="00A234C4"/>
    <w:rsid w:val="00A237D0"/>
    <w:rsid w:val="00A2555D"/>
    <w:rsid w:val="00A25A6E"/>
    <w:rsid w:val="00A32257"/>
    <w:rsid w:val="00A40000"/>
    <w:rsid w:val="00A41BDC"/>
    <w:rsid w:val="00A425E5"/>
    <w:rsid w:val="00A42647"/>
    <w:rsid w:val="00A505AD"/>
    <w:rsid w:val="00A51C54"/>
    <w:rsid w:val="00A55EB0"/>
    <w:rsid w:val="00A63C80"/>
    <w:rsid w:val="00A648D3"/>
    <w:rsid w:val="00A67767"/>
    <w:rsid w:val="00A74015"/>
    <w:rsid w:val="00A75456"/>
    <w:rsid w:val="00A81606"/>
    <w:rsid w:val="00A81664"/>
    <w:rsid w:val="00A83289"/>
    <w:rsid w:val="00A83720"/>
    <w:rsid w:val="00A84C9F"/>
    <w:rsid w:val="00A8512C"/>
    <w:rsid w:val="00A85640"/>
    <w:rsid w:val="00A87DAD"/>
    <w:rsid w:val="00A923F5"/>
    <w:rsid w:val="00A95503"/>
    <w:rsid w:val="00A97980"/>
    <w:rsid w:val="00AA5DA0"/>
    <w:rsid w:val="00AB091C"/>
    <w:rsid w:val="00AB154A"/>
    <w:rsid w:val="00AB2084"/>
    <w:rsid w:val="00AB3029"/>
    <w:rsid w:val="00AB30C0"/>
    <w:rsid w:val="00AB5A95"/>
    <w:rsid w:val="00AB6869"/>
    <w:rsid w:val="00AC2756"/>
    <w:rsid w:val="00AC3041"/>
    <w:rsid w:val="00AD4E89"/>
    <w:rsid w:val="00AD7981"/>
    <w:rsid w:val="00AE6B73"/>
    <w:rsid w:val="00AF44B1"/>
    <w:rsid w:val="00AF4C88"/>
    <w:rsid w:val="00AF7DA0"/>
    <w:rsid w:val="00B01E43"/>
    <w:rsid w:val="00B02E40"/>
    <w:rsid w:val="00B05877"/>
    <w:rsid w:val="00B05E1A"/>
    <w:rsid w:val="00B11865"/>
    <w:rsid w:val="00B14BE8"/>
    <w:rsid w:val="00B273DC"/>
    <w:rsid w:val="00B31A89"/>
    <w:rsid w:val="00B32F9A"/>
    <w:rsid w:val="00B40893"/>
    <w:rsid w:val="00B41271"/>
    <w:rsid w:val="00B43370"/>
    <w:rsid w:val="00B4547E"/>
    <w:rsid w:val="00B469DA"/>
    <w:rsid w:val="00B473DE"/>
    <w:rsid w:val="00B477D0"/>
    <w:rsid w:val="00B502E8"/>
    <w:rsid w:val="00B50FDA"/>
    <w:rsid w:val="00B5252D"/>
    <w:rsid w:val="00B5382E"/>
    <w:rsid w:val="00B53CE9"/>
    <w:rsid w:val="00B56F09"/>
    <w:rsid w:val="00B626FE"/>
    <w:rsid w:val="00B65CCD"/>
    <w:rsid w:val="00B67B69"/>
    <w:rsid w:val="00B82702"/>
    <w:rsid w:val="00BA067A"/>
    <w:rsid w:val="00BA1498"/>
    <w:rsid w:val="00BA2C2F"/>
    <w:rsid w:val="00BA2EBA"/>
    <w:rsid w:val="00BA3B4B"/>
    <w:rsid w:val="00BA44E5"/>
    <w:rsid w:val="00BA6513"/>
    <w:rsid w:val="00BA7C98"/>
    <w:rsid w:val="00BB7CC5"/>
    <w:rsid w:val="00BC3737"/>
    <w:rsid w:val="00BD1550"/>
    <w:rsid w:val="00BD1ADC"/>
    <w:rsid w:val="00BD2E74"/>
    <w:rsid w:val="00BD691F"/>
    <w:rsid w:val="00BD76C3"/>
    <w:rsid w:val="00BD7D51"/>
    <w:rsid w:val="00BE2FB3"/>
    <w:rsid w:val="00BF0ECE"/>
    <w:rsid w:val="00BF27E3"/>
    <w:rsid w:val="00BF3763"/>
    <w:rsid w:val="00BF476A"/>
    <w:rsid w:val="00C103AD"/>
    <w:rsid w:val="00C1043D"/>
    <w:rsid w:val="00C13F6E"/>
    <w:rsid w:val="00C144A3"/>
    <w:rsid w:val="00C1493E"/>
    <w:rsid w:val="00C155F1"/>
    <w:rsid w:val="00C17D00"/>
    <w:rsid w:val="00C206D7"/>
    <w:rsid w:val="00C228A2"/>
    <w:rsid w:val="00C2391E"/>
    <w:rsid w:val="00C26E67"/>
    <w:rsid w:val="00C30577"/>
    <w:rsid w:val="00C40351"/>
    <w:rsid w:val="00C4258E"/>
    <w:rsid w:val="00C446F7"/>
    <w:rsid w:val="00C457D0"/>
    <w:rsid w:val="00C508B4"/>
    <w:rsid w:val="00C52C55"/>
    <w:rsid w:val="00C53271"/>
    <w:rsid w:val="00C6038F"/>
    <w:rsid w:val="00C61B97"/>
    <w:rsid w:val="00C62B79"/>
    <w:rsid w:val="00C658A9"/>
    <w:rsid w:val="00C662B2"/>
    <w:rsid w:val="00C708D6"/>
    <w:rsid w:val="00C7233A"/>
    <w:rsid w:val="00C7737B"/>
    <w:rsid w:val="00C77519"/>
    <w:rsid w:val="00C77716"/>
    <w:rsid w:val="00C77811"/>
    <w:rsid w:val="00C8289B"/>
    <w:rsid w:val="00C83548"/>
    <w:rsid w:val="00C84ECE"/>
    <w:rsid w:val="00C862C1"/>
    <w:rsid w:val="00C86551"/>
    <w:rsid w:val="00C92BC3"/>
    <w:rsid w:val="00C96357"/>
    <w:rsid w:val="00CA1C8F"/>
    <w:rsid w:val="00CA25E3"/>
    <w:rsid w:val="00CA2F87"/>
    <w:rsid w:val="00CA433F"/>
    <w:rsid w:val="00CA7AA2"/>
    <w:rsid w:val="00CB2951"/>
    <w:rsid w:val="00CB4964"/>
    <w:rsid w:val="00CC0EB6"/>
    <w:rsid w:val="00CC14CC"/>
    <w:rsid w:val="00CC2AF8"/>
    <w:rsid w:val="00CC4674"/>
    <w:rsid w:val="00CD0891"/>
    <w:rsid w:val="00CD273B"/>
    <w:rsid w:val="00CD2B16"/>
    <w:rsid w:val="00CD416A"/>
    <w:rsid w:val="00CD43A9"/>
    <w:rsid w:val="00CD6714"/>
    <w:rsid w:val="00CE0837"/>
    <w:rsid w:val="00CE73D6"/>
    <w:rsid w:val="00CF0211"/>
    <w:rsid w:val="00CF0412"/>
    <w:rsid w:val="00CF067A"/>
    <w:rsid w:val="00CF26CD"/>
    <w:rsid w:val="00CF3C72"/>
    <w:rsid w:val="00CF42FD"/>
    <w:rsid w:val="00CF4308"/>
    <w:rsid w:val="00CF647B"/>
    <w:rsid w:val="00CF74FF"/>
    <w:rsid w:val="00D009DC"/>
    <w:rsid w:val="00D072C9"/>
    <w:rsid w:val="00D10649"/>
    <w:rsid w:val="00D111CA"/>
    <w:rsid w:val="00D1272C"/>
    <w:rsid w:val="00D14542"/>
    <w:rsid w:val="00D16C01"/>
    <w:rsid w:val="00D17639"/>
    <w:rsid w:val="00D20C39"/>
    <w:rsid w:val="00D24371"/>
    <w:rsid w:val="00D25EDA"/>
    <w:rsid w:val="00D27866"/>
    <w:rsid w:val="00D32D77"/>
    <w:rsid w:val="00D3313F"/>
    <w:rsid w:val="00D33CCC"/>
    <w:rsid w:val="00D37727"/>
    <w:rsid w:val="00D40D07"/>
    <w:rsid w:val="00D532E1"/>
    <w:rsid w:val="00D53B34"/>
    <w:rsid w:val="00D53C92"/>
    <w:rsid w:val="00D56B71"/>
    <w:rsid w:val="00D60930"/>
    <w:rsid w:val="00D666A6"/>
    <w:rsid w:val="00D676F4"/>
    <w:rsid w:val="00D71A6C"/>
    <w:rsid w:val="00D7391B"/>
    <w:rsid w:val="00D74C93"/>
    <w:rsid w:val="00D80EFF"/>
    <w:rsid w:val="00D8150E"/>
    <w:rsid w:val="00D81D0D"/>
    <w:rsid w:val="00D85D92"/>
    <w:rsid w:val="00D86B0B"/>
    <w:rsid w:val="00D87906"/>
    <w:rsid w:val="00D96F0B"/>
    <w:rsid w:val="00D97380"/>
    <w:rsid w:val="00DA0422"/>
    <w:rsid w:val="00DA317A"/>
    <w:rsid w:val="00DB081E"/>
    <w:rsid w:val="00DB608D"/>
    <w:rsid w:val="00DB6F87"/>
    <w:rsid w:val="00DB7D13"/>
    <w:rsid w:val="00DC3F52"/>
    <w:rsid w:val="00DC5C01"/>
    <w:rsid w:val="00DC5E8A"/>
    <w:rsid w:val="00DD3C90"/>
    <w:rsid w:val="00DD3EC8"/>
    <w:rsid w:val="00DD6F26"/>
    <w:rsid w:val="00DE206C"/>
    <w:rsid w:val="00DE38AB"/>
    <w:rsid w:val="00DE6664"/>
    <w:rsid w:val="00DE6CF3"/>
    <w:rsid w:val="00DE7846"/>
    <w:rsid w:val="00DF0126"/>
    <w:rsid w:val="00DF0E8B"/>
    <w:rsid w:val="00DF3DEB"/>
    <w:rsid w:val="00DF57F7"/>
    <w:rsid w:val="00E013DE"/>
    <w:rsid w:val="00E03DE9"/>
    <w:rsid w:val="00E04772"/>
    <w:rsid w:val="00E069A1"/>
    <w:rsid w:val="00E07A85"/>
    <w:rsid w:val="00E07B8A"/>
    <w:rsid w:val="00E148DB"/>
    <w:rsid w:val="00E161DE"/>
    <w:rsid w:val="00E16CE6"/>
    <w:rsid w:val="00E172C1"/>
    <w:rsid w:val="00E25184"/>
    <w:rsid w:val="00E26676"/>
    <w:rsid w:val="00E26A14"/>
    <w:rsid w:val="00E300AD"/>
    <w:rsid w:val="00E3211E"/>
    <w:rsid w:val="00E3728F"/>
    <w:rsid w:val="00E46116"/>
    <w:rsid w:val="00E47840"/>
    <w:rsid w:val="00E502D7"/>
    <w:rsid w:val="00E61074"/>
    <w:rsid w:val="00E62A2A"/>
    <w:rsid w:val="00E70503"/>
    <w:rsid w:val="00E73953"/>
    <w:rsid w:val="00E74CAD"/>
    <w:rsid w:val="00E75D7F"/>
    <w:rsid w:val="00E76D74"/>
    <w:rsid w:val="00E814D3"/>
    <w:rsid w:val="00E83578"/>
    <w:rsid w:val="00E8665D"/>
    <w:rsid w:val="00E90640"/>
    <w:rsid w:val="00E90CDB"/>
    <w:rsid w:val="00E94EFD"/>
    <w:rsid w:val="00E976FC"/>
    <w:rsid w:val="00EA19A1"/>
    <w:rsid w:val="00EA21E7"/>
    <w:rsid w:val="00EA6196"/>
    <w:rsid w:val="00EA7C25"/>
    <w:rsid w:val="00EB04E4"/>
    <w:rsid w:val="00EB0F71"/>
    <w:rsid w:val="00EB2953"/>
    <w:rsid w:val="00EB2ED4"/>
    <w:rsid w:val="00EB3835"/>
    <w:rsid w:val="00EB4B2F"/>
    <w:rsid w:val="00EB58D7"/>
    <w:rsid w:val="00EB79B5"/>
    <w:rsid w:val="00EC1969"/>
    <w:rsid w:val="00EC2940"/>
    <w:rsid w:val="00EC62E2"/>
    <w:rsid w:val="00ED33DF"/>
    <w:rsid w:val="00ED4848"/>
    <w:rsid w:val="00ED501C"/>
    <w:rsid w:val="00EE0895"/>
    <w:rsid w:val="00EE2F47"/>
    <w:rsid w:val="00EE6774"/>
    <w:rsid w:val="00EE79FA"/>
    <w:rsid w:val="00EF0B33"/>
    <w:rsid w:val="00EF634B"/>
    <w:rsid w:val="00F012F8"/>
    <w:rsid w:val="00F049FC"/>
    <w:rsid w:val="00F167EF"/>
    <w:rsid w:val="00F178EC"/>
    <w:rsid w:val="00F17B5B"/>
    <w:rsid w:val="00F2012C"/>
    <w:rsid w:val="00F268D1"/>
    <w:rsid w:val="00F27B02"/>
    <w:rsid w:val="00F310A7"/>
    <w:rsid w:val="00F34547"/>
    <w:rsid w:val="00F34FAB"/>
    <w:rsid w:val="00F42B5E"/>
    <w:rsid w:val="00F47736"/>
    <w:rsid w:val="00F603CE"/>
    <w:rsid w:val="00F60A7E"/>
    <w:rsid w:val="00F65CA3"/>
    <w:rsid w:val="00F7116F"/>
    <w:rsid w:val="00F7168F"/>
    <w:rsid w:val="00F71F79"/>
    <w:rsid w:val="00F74E4F"/>
    <w:rsid w:val="00F75665"/>
    <w:rsid w:val="00F81E13"/>
    <w:rsid w:val="00F828D5"/>
    <w:rsid w:val="00F83F3B"/>
    <w:rsid w:val="00F84981"/>
    <w:rsid w:val="00F85553"/>
    <w:rsid w:val="00FA62A3"/>
    <w:rsid w:val="00FB134C"/>
    <w:rsid w:val="00FC24A4"/>
    <w:rsid w:val="00FC24E7"/>
    <w:rsid w:val="00FC4655"/>
    <w:rsid w:val="00FC6FBB"/>
    <w:rsid w:val="00FD6812"/>
    <w:rsid w:val="00FE1C18"/>
    <w:rsid w:val="00FE2329"/>
    <w:rsid w:val="00FE3D35"/>
    <w:rsid w:val="00FE7C9F"/>
    <w:rsid w:val="00FF1436"/>
    <w:rsid w:val="00FF261B"/>
    <w:rsid w:val="00FF3DA3"/>
    <w:rsid w:val="00FF4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B33D711"/>
  <w15:docId w15:val="{7A122049-A0A2-4CB4-A495-513EBE02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5E2"/>
    <w:rPr>
      <w:rFonts w:ascii="Arial" w:hAnsi="Arial"/>
      <w:bCs/>
      <w:sz w:val="24"/>
      <w:lang w:eastAsia="en-US"/>
    </w:rPr>
  </w:style>
  <w:style w:type="paragraph" w:styleId="Heading1">
    <w:name w:val="heading 1"/>
    <w:basedOn w:val="Normal"/>
    <w:next w:val="Normal"/>
    <w:autoRedefine/>
    <w:qFormat/>
    <w:rsid w:val="0033690D"/>
    <w:pPr>
      <w:keepNext/>
      <w:numPr>
        <w:numId w:val="19"/>
      </w:numPr>
      <w:outlineLvl w:val="0"/>
    </w:pPr>
    <w:rPr>
      <w:b/>
    </w:rPr>
  </w:style>
  <w:style w:type="paragraph" w:styleId="Heading2">
    <w:name w:val="heading 2"/>
    <w:basedOn w:val="Normal"/>
    <w:next w:val="Normal"/>
    <w:autoRedefine/>
    <w:qFormat/>
    <w:rsid w:val="000F7751"/>
    <w:pPr>
      <w:keepNext/>
      <w:numPr>
        <w:ilvl w:val="1"/>
        <w:numId w:val="19"/>
      </w:numPr>
      <w:ind w:left="567"/>
      <w:outlineLvl w:val="1"/>
    </w:pPr>
    <w:rPr>
      <w:b/>
    </w:rPr>
  </w:style>
  <w:style w:type="paragraph" w:styleId="Heading3">
    <w:name w:val="heading 3"/>
    <w:basedOn w:val="Normal"/>
    <w:next w:val="Normal"/>
    <w:autoRedefine/>
    <w:qFormat/>
    <w:rsid w:val="00325E4C"/>
    <w:pPr>
      <w:keepNext/>
      <w:numPr>
        <w:ilvl w:val="2"/>
        <w:numId w:val="19"/>
      </w:numPr>
      <w:outlineLvl w:val="2"/>
    </w:pPr>
    <w:rPr>
      <w:b/>
    </w:rPr>
  </w:style>
  <w:style w:type="paragraph" w:styleId="Heading4">
    <w:name w:val="heading 4"/>
    <w:basedOn w:val="Normal"/>
    <w:next w:val="Normal"/>
    <w:autoRedefine/>
    <w:qFormat/>
    <w:rsid w:val="00325E4C"/>
    <w:pPr>
      <w:keepNext/>
      <w:numPr>
        <w:ilvl w:val="3"/>
        <w:numId w:val="19"/>
      </w:numPr>
      <w:outlineLvl w:val="3"/>
    </w:pPr>
    <w:rPr>
      <w:b/>
      <w:bCs w:val="0"/>
    </w:rPr>
  </w:style>
  <w:style w:type="paragraph" w:styleId="Heading5">
    <w:name w:val="heading 5"/>
    <w:basedOn w:val="Normal"/>
    <w:next w:val="Normal"/>
    <w:autoRedefine/>
    <w:qFormat/>
    <w:rsid w:val="00325E4C"/>
    <w:pPr>
      <w:keepNext/>
      <w:numPr>
        <w:ilvl w:val="4"/>
        <w:numId w:val="19"/>
      </w:numPr>
      <w:outlineLvl w:val="4"/>
    </w:pPr>
    <w:rPr>
      <w:b/>
    </w:rPr>
  </w:style>
  <w:style w:type="paragraph" w:styleId="Heading6">
    <w:name w:val="heading 6"/>
    <w:basedOn w:val="Normal"/>
    <w:next w:val="Normal"/>
    <w:autoRedefine/>
    <w:qFormat/>
    <w:rsid w:val="00325E4C"/>
    <w:pPr>
      <w:keepNext/>
      <w:numPr>
        <w:ilvl w:val="5"/>
        <w:numId w:val="19"/>
      </w:numPr>
      <w:tabs>
        <w:tab w:val="left" w:pos="810"/>
        <w:tab w:val="left" w:pos="1710"/>
      </w:tabs>
      <w:outlineLvl w:val="5"/>
    </w:pPr>
    <w:rPr>
      <w:b/>
    </w:rPr>
  </w:style>
  <w:style w:type="paragraph" w:styleId="Heading7">
    <w:name w:val="heading 7"/>
    <w:basedOn w:val="Normal"/>
    <w:next w:val="Normal"/>
    <w:qFormat/>
    <w:rsid w:val="00325E4C"/>
    <w:pPr>
      <w:keepNext/>
      <w:numPr>
        <w:ilvl w:val="6"/>
        <w:numId w:val="19"/>
      </w:numPr>
      <w:jc w:val="center"/>
      <w:outlineLvl w:val="6"/>
    </w:pPr>
  </w:style>
  <w:style w:type="paragraph" w:styleId="Heading8">
    <w:name w:val="heading 8"/>
    <w:basedOn w:val="Normal"/>
    <w:next w:val="Normal"/>
    <w:qFormat/>
    <w:rsid w:val="00325E4C"/>
    <w:pPr>
      <w:keepNext/>
      <w:numPr>
        <w:ilvl w:val="7"/>
        <w:numId w:val="19"/>
      </w:numPr>
      <w:outlineLvl w:val="7"/>
    </w:pPr>
    <w:rPr>
      <w:b/>
    </w:rPr>
  </w:style>
  <w:style w:type="paragraph" w:styleId="Heading9">
    <w:name w:val="heading 9"/>
    <w:basedOn w:val="Normal"/>
    <w:next w:val="Normal"/>
    <w:qFormat/>
    <w:rsid w:val="00325E4C"/>
    <w:pPr>
      <w:keepNext/>
      <w:numPr>
        <w:ilvl w:val="8"/>
        <w:numId w:val="19"/>
      </w:numPr>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354D"/>
    <w:rPr>
      <w:sz w:val="36"/>
    </w:rPr>
  </w:style>
  <w:style w:type="paragraph" w:styleId="Header">
    <w:name w:val="header"/>
    <w:basedOn w:val="Normal"/>
    <w:rsid w:val="0088354D"/>
    <w:pPr>
      <w:tabs>
        <w:tab w:val="center" w:pos="4153"/>
        <w:tab w:val="right" w:pos="8306"/>
      </w:tabs>
    </w:pPr>
    <w:rPr>
      <w:sz w:val="20"/>
    </w:rPr>
  </w:style>
  <w:style w:type="paragraph" w:styleId="Footer">
    <w:name w:val="footer"/>
    <w:basedOn w:val="Normal"/>
    <w:link w:val="FooterChar"/>
    <w:rsid w:val="0088354D"/>
    <w:pPr>
      <w:tabs>
        <w:tab w:val="center" w:pos="4153"/>
        <w:tab w:val="right" w:pos="8306"/>
      </w:tabs>
    </w:pPr>
  </w:style>
  <w:style w:type="character" w:styleId="PageNumber">
    <w:name w:val="page number"/>
    <w:basedOn w:val="DefaultParagraphFont"/>
    <w:rsid w:val="0088354D"/>
  </w:style>
  <w:style w:type="paragraph" w:styleId="Subtitle">
    <w:name w:val="Subtitle"/>
    <w:basedOn w:val="Normal"/>
    <w:qFormat/>
    <w:rsid w:val="0088354D"/>
  </w:style>
  <w:style w:type="paragraph" w:styleId="BodyTextIndent">
    <w:name w:val="Body Text Indent"/>
    <w:basedOn w:val="Normal"/>
    <w:rsid w:val="0088354D"/>
    <w:pPr>
      <w:ind w:left="720" w:hanging="720"/>
    </w:pPr>
  </w:style>
  <w:style w:type="paragraph" w:styleId="BodyTextIndent3">
    <w:name w:val="Body Text Indent 3"/>
    <w:basedOn w:val="Normal"/>
    <w:rsid w:val="0088354D"/>
    <w:pPr>
      <w:ind w:left="720"/>
    </w:pPr>
  </w:style>
  <w:style w:type="paragraph" w:styleId="BodyTextIndent2">
    <w:name w:val="Body Text Indent 2"/>
    <w:basedOn w:val="Normal"/>
    <w:rsid w:val="0088354D"/>
    <w:pPr>
      <w:ind w:left="1800"/>
    </w:pPr>
  </w:style>
  <w:style w:type="paragraph" w:styleId="BodyText2">
    <w:name w:val="Body Text 2"/>
    <w:basedOn w:val="Normal"/>
    <w:rsid w:val="0088354D"/>
  </w:style>
  <w:style w:type="paragraph" w:styleId="BodyText3">
    <w:name w:val="Body Text 3"/>
    <w:basedOn w:val="Normal"/>
    <w:rsid w:val="0088354D"/>
    <w:rPr>
      <w:b/>
      <w:bCs w:val="0"/>
    </w:rPr>
  </w:style>
  <w:style w:type="character" w:styleId="Strong">
    <w:name w:val="Strong"/>
    <w:basedOn w:val="DefaultParagraphFont"/>
    <w:qFormat/>
    <w:rsid w:val="00E8665D"/>
    <w:rPr>
      <w:rFonts w:ascii="Arial" w:hAnsi="Arial"/>
      <w:b/>
      <w:bCs/>
      <w:sz w:val="24"/>
    </w:rPr>
  </w:style>
  <w:style w:type="character" w:styleId="Hyperlink">
    <w:name w:val="Hyperlink"/>
    <w:basedOn w:val="DefaultParagraphFont"/>
    <w:uiPriority w:val="99"/>
    <w:rsid w:val="0088354D"/>
    <w:rPr>
      <w:color w:val="0000FF"/>
      <w:u w:val="single"/>
    </w:rPr>
  </w:style>
  <w:style w:type="character" w:styleId="FollowedHyperlink">
    <w:name w:val="FollowedHyperlink"/>
    <w:basedOn w:val="DefaultParagraphFont"/>
    <w:rsid w:val="0088354D"/>
    <w:rPr>
      <w:color w:val="800080"/>
      <w:u w:val="single"/>
    </w:rPr>
  </w:style>
  <w:style w:type="paragraph" w:styleId="Caption">
    <w:name w:val="caption"/>
    <w:basedOn w:val="Normal"/>
    <w:next w:val="Normal"/>
    <w:qFormat/>
    <w:rsid w:val="0088354D"/>
    <w:rPr>
      <w:b/>
      <w:bCs w:val="0"/>
    </w:rPr>
  </w:style>
  <w:style w:type="paragraph" w:styleId="Title">
    <w:name w:val="Title"/>
    <w:basedOn w:val="Normal"/>
    <w:qFormat/>
    <w:rsid w:val="0088354D"/>
    <w:pPr>
      <w:jc w:val="center"/>
    </w:pPr>
    <w:rPr>
      <w:b/>
      <w:sz w:val="22"/>
      <w:szCs w:val="24"/>
    </w:rPr>
  </w:style>
  <w:style w:type="table" w:styleId="TableGrid">
    <w:name w:val="Table Grid"/>
    <w:basedOn w:val="TableNormal"/>
    <w:rsid w:val="0084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666A6"/>
    <w:rPr>
      <w:bCs/>
      <w:sz w:val="24"/>
      <w:lang w:val="en-GB" w:eastAsia="en-US" w:bidi="ar-SA"/>
    </w:rPr>
  </w:style>
  <w:style w:type="paragraph" w:styleId="BalloonText">
    <w:name w:val="Balloon Text"/>
    <w:basedOn w:val="Normal"/>
    <w:semiHidden/>
    <w:rsid w:val="0044605A"/>
    <w:rPr>
      <w:rFonts w:ascii="Tahoma" w:hAnsi="Tahoma" w:cs="Tahoma"/>
      <w:sz w:val="16"/>
      <w:szCs w:val="16"/>
    </w:rPr>
  </w:style>
  <w:style w:type="paragraph" w:styleId="TOC3">
    <w:name w:val="toc 3"/>
    <w:basedOn w:val="Normal"/>
    <w:next w:val="Normal"/>
    <w:autoRedefine/>
    <w:uiPriority w:val="39"/>
    <w:rsid w:val="004A6C7F"/>
    <w:pPr>
      <w:tabs>
        <w:tab w:val="left" w:pos="1418"/>
        <w:tab w:val="right" w:leader="dot" w:pos="9628"/>
      </w:tabs>
      <w:ind w:left="1418" w:hanging="938"/>
    </w:pPr>
  </w:style>
  <w:style w:type="paragraph" w:styleId="TOC9">
    <w:name w:val="toc 9"/>
    <w:basedOn w:val="Normal"/>
    <w:next w:val="Normal"/>
    <w:autoRedefine/>
    <w:rsid w:val="009311F3"/>
    <w:pPr>
      <w:ind w:left="1920"/>
    </w:pPr>
  </w:style>
  <w:style w:type="paragraph" w:styleId="TOC1">
    <w:name w:val="toc 1"/>
    <w:basedOn w:val="Normal"/>
    <w:next w:val="Normal"/>
    <w:autoRedefine/>
    <w:uiPriority w:val="39"/>
    <w:rsid w:val="00297E78"/>
    <w:pPr>
      <w:tabs>
        <w:tab w:val="left" w:pos="567"/>
        <w:tab w:val="right" w:leader="dot" w:pos="9628"/>
      </w:tabs>
      <w:spacing w:before="40"/>
      <w:ind w:left="567" w:hanging="567"/>
    </w:pPr>
  </w:style>
  <w:style w:type="paragraph" w:styleId="TOC2">
    <w:name w:val="toc 2"/>
    <w:basedOn w:val="Normal"/>
    <w:next w:val="Normal"/>
    <w:autoRedefine/>
    <w:uiPriority w:val="39"/>
    <w:rsid w:val="004A6C7F"/>
    <w:pPr>
      <w:tabs>
        <w:tab w:val="left" w:pos="851"/>
        <w:tab w:val="right" w:leader="dot" w:pos="9628"/>
      </w:tabs>
      <w:ind w:left="851" w:hanging="611"/>
    </w:pPr>
  </w:style>
  <w:style w:type="paragraph" w:styleId="TOC4">
    <w:name w:val="toc 4"/>
    <w:basedOn w:val="Normal"/>
    <w:next w:val="Normal"/>
    <w:autoRedefine/>
    <w:uiPriority w:val="39"/>
    <w:rsid w:val="004A6C7F"/>
    <w:pPr>
      <w:tabs>
        <w:tab w:val="left" w:pos="1701"/>
        <w:tab w:val="right" w:leader="dot" w:pos="9628"/>
      </w:tabs>
      <w:ind w:left="1701" w:hanging="981"/>
    </w:pPr>
  </w:style>
  <w:style w:type="paragraph" w:styleId="ListParagraph">
    <w:name w:val="List Paragraph"/>
    <w:basedOn w:val="Normal"/>
    <w:autoRedefine/>
    <w:uiPriority w:val="34"/>
    <w:qFormat/>
    <w:rsid w:val="00556767"/>
    <w:pPr>
      <w:numPr>
        <w:numId w:val="16"/>
      </w:numPr>
      <w:spacing w:before="120" w:after="120"/>
    </w:pPr>
  </w:style>
  <w:style w:type="paragraph" w:customStyle="1" w:styleId="Appendix">
    <w:name w:val="Appendix"/>
    <w:basedOn w:val="Heading1"/>
    <w:qFormat/>
    <w:rsid w:val="00E61074"/>
    <w:pPr>
      <w:numPr>
        <w:numId w:val="0"/>
      </w:numPr>
    </w:pPr>
  </w:style>
  <w:style w:type="paragraph" w:customStyle="1" w:styleId="BulletLevel1">
    <w:name w:val="Bullet Level 1"/>
    <w:basedOn w:val="Normal"/>
    <w:autoRedefine/>
    <w:qFormat/>
    <w:rsid w:val="00D37727"/>
    <w:pPr>
      <w:numPr>
        <w:numId w:val="11"/>
      </w:numPr>
      <w:tabs>
        <w:tab w:val="left" w:pos="567"/>
        <w:tab w:val="left" w:pos="4536"/>
        <w:tab w:val="left" w:pos="5670"/>
      </w:tabs>
      <w:spacing w:after="120"/>
      <w:ind w:left="567" w:hanging="567"/>
    </w:pPr>
    <w:rPr>
      <w:snapToGrid w:val="0"/>
    </w:rPr>
  </w:style>
  <w:style w:type="paragraph" w:customStyle="1" w:styleId="BulletLevel2">
    <w:name w:val="Bullet Level 2"/>
    <w:basedOn w:val="BulletLevel1"/>
    <w:autoRedefine/>
    <w:qFormat/>
    <w:rsid w:val="00932D28"/>
    <w:pPr>
      <w:numPr>
        <w:numId w:val="5"/>
      </w:numPr>
      <w:tabs>
        <w:tab w:val="left" w:pos="1134"/>
      </w:tabs>
      <w:ind w:left="1134" w:hanging="567"/>
    </w:pPr>
  </w:style>
  <w:style w:type="paragraph" w:customStyle="1" w:styleId="BulletLevel3">
    <w:name w:val="Bullet Level 3"/>
    <w:basedOn w:val="BulletLevel2"/>
    <w:autoRedefine/>
    <w:qFormat/>
    <w:rsid w:val="000D4580"/>
    <w:pPr>
      <w:tabs>
        <w:tab w:val="left" w:pos="1701"/>
      </w:tabs>
      <w:ind w:left="1701"/>
    </w:pPr>
  </w:style>
  <w:style w:type="paragraph" w:customStyle="1" w:styleId="Number3">
    <w:name w:val="Number 3"/>
    <w:basedOn w:val="Normal"/>
    <w:next w:val="ListNumber3"/>
    <w:autoRedefine/>
    <w:qFormat/>
    <w:rsid w:val="00CD2B16"/>
    <w:pPr>
      <w:numPr>
        <w:numId w:val="7"/>
      </w:numPr>
    </w:pPr>
    <w:rPr>
      <w:lang w:val="en-US"/>
    </w:rPr>
  </w:style>
  <w:style w:type="paragraph" w:styleId="ListNumber3">
    <w:name w:val="List Number 3"/>
    <w:basedOn w:val="Normal"/>
    <w:rsid w:val="00CD2B16"/>
    <w:pPr>
      <w:numPr>
        <w:numId w:val="6"/>
      </w:numPr>
      <w:contextualSpacing/>
    </w:pPr>
  </w:style>
  <w:style w:type="paragraph" w:customStyle="1" w:styleId="AppendixYellow">
    <w:name w:val="Appendix Yellow"/>
    <w:basedOn w:val="Normal"/>
    <w:link w:val="AppendixYellowChar"/>
    <w:autoRedefine/>
    <w:qFormat/>
    <w:rsid w:val="00F17B5B"/>
    <w:rPr>
      <w:b/>
    </w:rPr>
  </w:style>
  <w:style w:type="character" w:customStyle="1" w:styleId="AppendixYellowChar">
    <w:name w:val="Appendix Yellow Char"/>
    <w:basedOn w:val="DefaultParagraphFont"/>
    <w:link w:val="AppendixYellow"/>
    <w:rsid w:val="00F17B5B"/>
    <w:rPr>
      <w:rFonts w:ascii="Arial" w:hAnsi="Arial"/>
      <w:b/>
      <w:bCs/>
      <w:sz w:val="24"/>
      <w:lang w:eastAsia="en-US"/>
    </w:rPr>
  </w:style>
  <w:style w:type="paragraph" w:customStyle="1" w:styleId="AppendixAmber">
    <w:name w:val="Appendix Amber"/>
    <w:basedOn w:val="Normal"/>
    <w:link w:val="AppendixAmberChar"/>
    <w:autoRedefine/>
    <w:rsid w:val="0056407E"/>
    <w:pPr>
      <w:keepNext/>
      <w:shd w:val="clear" w:color="auto" w:fill="FFC000"/>
      <w:outlineLvl w:val="0"/>
    </w:pPr>
    <w:rPr>
      <w:b/>
      <w:color w:val="FFFFFF" w:themeColor="background1"/>
    </w:rPr>
  </w:style>
  <w:style w:type="character" w:customStyle="1" w:styleId="AppendixAmberChar">
    <w:name w:val="Appendix Amber Char"/>
    <w:basedOn w:val="DefaultParagraphFont"/>
    <w:link w:val="AppendixAmber"/>
    <w:rsid w:val="0056407E"/>
    <w:rPr>
      <w:rFonts w:ascii="Arial" w:hAnsi="Arial"/>
      <w:b/>
      <w:bCs/>
      <w:color w:val="FFFFFF" w:themeColor="background1"/>
      <w:sz w:val="24"/>
      <w:shd w:val="clear" w:color="auto" w:fill="FFC000"/>
      <w:lang w:eastAsia="en-US"/>
    </w:rPr>
  </w:style>
  <w:style w:type="character" w:styleId="CommentReference">
    <w:name w:val="annotation reference"/>
    <w:basedOn w:val="DefaultParagraphFont"/>
    <w:rsid w:val="00936FF3"/>
    <w:rPr>
      <w:sz w:val="16"/>
      <w:szCs w:val="16"/>
    </w:rPr>
  </w:style>
  <w:style w:type="paragraph" w:styleId="CommentText">
    <w:name w:val="annotation text"/>
    <w:basedOn w:val="Normal"/>
    <w:link w:val="CommentTextChar"/>
    <w:rsid w:val="00936FF3"/>
    <w:rPr>
      <w:sz w:val="20"/>
    </w:rPr>
  </w:style>
  <w:style w:type="character" w:customStyle="1" w:styleId="CommentTextChar">
    <w:name w:val="Comment Text Char"/>
    <w:basedOn w:val="DefaultParagraphFont"/>
    <w:link w:val="CommentText"/>
    <w:rsid w:val="00936FF3"/>
    <w:rPr>
      <w:rFonts w:ascii="Arial" w:hAnsi="Arial"/>
      <w:bCs/>
      <w:lang w:eastAsia="en-US"/>
    </w:rPr>
  </w:style>
  <w:style w:type="paragraph" w:styleId="CommentSubject">
    <w:name w:val="annotation subject"/>
    <w:basedOn w:val="CommentText"/>
    <w:next w:val="CommentText"/>
    <w:link w:val="CommentSubjectChar"/>
    <w:rsid w:val="00936FF3"/>
    <w:rPr>
      <w:b/>
    </w:rPr>
  </w:style>
  <w:style w:type="character" w:customStyle="1" w:styleId="CommentSubjectChar">
    <w:name w:val="Comment Subject Char"/>
    <w:basedOn w:val="CommentTextChar"/>
    <w:link w:val="CommentSubject"/>
    <w:rsid w:val="00936FF3"/>
    <w:rPr>
      <w:rFonts w:ascii="Arial" w:hAnsi="Arial"/>
      <w:b/>
      <w:bCs/>
      <w:lang w:eastAsia="en-US"/>
    </w:rPr>
  </w:style>
  <w:style w:type="paragraph" w:styleId="TOC5">
    <w:name w:val="toc 5"/>
    <w:basedOn w:val="Normal"/>
    <w:next w:val="Normal"/>
    <w:autoRedefine/>
    <w:uiPriority w:val="39"/>
    <w:rsid w:val="00F84981"/>
    <w:pPr>
      <w:spacing w:after="100"/>
      <w:ind w:left="960"/>
    </w:pPr>
  </w:style>
  <w:style w:type="paragraph" w:styleId="NormalWeb">
    <w:name w:val="Normal (Web)"/>
    <w:basedOn w:val="Normal"/>
    <w:uiPriority w:val="99"/>
    <w:unhideWhenUsed/>
    <w:rsid w:val="008111F5"/>
    <w:pPr>
      <w:spacing w:before="100" w:beforeAutospacing="1" w:after="100" w:afterAutospacing="1"/>
    </w:pPr>
    <w:rPr>
      <w:rFonts w:ascii="Times New Roman" w:hAnsi="Times New Roman"/>
      <w:bCs w:val="0"/>
      <w:szCs w:val="24"/>
      <w:lang w:eastAsia="en-GB"/>
    </w:rPr>
  </w:style>
  <w:style w:type="character" w:styleId="PlaceholderText">
    <w:name w:val="Placeholder Text"/>
    <w:basedOn w:val="DefaultParagraphFont"/>
    <w:uiPriority w:val="99"/>
    <w:semiHidden/>
    <w:rsid w:val="00C7233A"/>
    <w:rPr>
      <w:color w:val="808080"/>
    </w:rPr>
  </w:style>
  <w:style w:type="character" w:customStyle="1" w:styleId="Style1">
    <w:name w:val="Style1"/>
    <w:basedOn w:val="DefaultParagraphFont"/>
    <w:uiPriority w:val="1"/>
    <w:rsid w:val="00287D30"/>
    <w:rPr>
      <w:rFonts w:ascii="Arial" w:hAnsi="Arial"/>
      <w:b w:val="0"/>
      <w:sz w:val="18"/>
    </w:rPr>
  </w:style>
  <w:style w:type="character" w:customStyle="1" w:styleId="Style2">
    <w:name w:val="Style2"/>
    <w:basedOn w:val="DefaultParagraphFont"/>
    <w:uiPriority w:val="1"/>
    <w:rsid w:val="00287D30"/>
    <w:rPr>
      <w:rFonts w:ascii="Arial" w:hAnsi="Arial"/>
      <w:b w:val="0"/>
      <w:sz w:val="16"/>
    </w:rPr>
  </w:style>
  <w:style w:type="paragraph" w:customStyle="1" w:styleId="Default">
    <w:name w:val="Default"/>
    <w:rsid w:val="00A42647"/>
    <w:pPr>
      <w:autoSpaceDE w:val="0"/>
      <w:autoSpaceDN w:val="0"/>
      <w:adjustRightInd w:val="0"/>
    </w:pPr>
    <w:rPr>
      <w:rFonts w:ascii="Arial" w:hAnsi="Arial" w:cs="Arial"/>
      <w:color w:val="000000"/>
      <w:sz w:val="24"/>
      <w:szCs w:val="24"/>
    </w:rPr>
  </w:style>
  <w:style w:type="paragraph" w:styleId="Bibliography">
    <w:name w:val="Bibliography"/>
    <w:basedOn w:val="Normal"/>
    <w:next w:val="Normal"/>
    <w:uiPriority w:val="37"/>
    <w:unhideWhenUsed/>
    <w:rsid w:val="00D81D0D"/>
  </w:style>
  <w:style w:type="character" w:styleId="Emphasis">
    <w:name w:val="Emphasis"/>
    <w:basedOn w:val="DefaultParagraphFont"/>
    <w:uiPriority w:val="20"/>
    <w:qFormat/>
    <w:rsid w:val="00C62B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39111">
      <w:bodyDiv w:val="1"/>
      <w:marLeft w:val="0"/>
      <w:marRight w:val="0"/>
      <w:marTop w:val="0"/>
      <w:marBottom w:val="0"/>
      <w:divBdr>
        <w:top w:val="none" w:sz="0" w:space="0" w:color="auto"/>
        <w:left w:val="none" w:sz="0" w:space="0" w:color="auto"/>
        <w:bottom w:val="none" w:sz="0" w:space="0" w:color="auto"/>
        <w:right w:val="none" w:sz="0" w:space="0" w:color="auto"/>
      </w:divBdr>
    </w:div>
    <w:div w:id="470093955">
      <w:bodyDiv w:val="1"/>
      <w:marLeft w:val="0"/>
      <w:marRight w:val="0"/>
      <w:marTop w:val="0"/>
      <w:marBottom w:val="0"/>
      <w:divBdr>
        <w:top w:val="none" w:sz="0" w:space="0" w:color="auto"/>
        <w:left w:val="none" w:sz="0" w:space="0" w:color="auto"/>
        <w:bottom w:val="none" w:sz="0" w:space="0" w:color="auto"/>
        <w:right w:val="none" w:sz="0" w:space="0" w:color="auto"/>
      </w:divBdr>
    </w:div>
    <w:div w:id="595796669">
      <w:bodyDiv w:val="1"/>
      <w:marLeft w:val="0"/>
      <w:marRight w:val="0"/>
      <w:marTop w:val="0"/>
      <w:marBottom w:val="0"/>
      <w:divBdr>
        <w:top w:val="none" w:sz="0" w:space="0" w:color="auto"/>
        <w:left w:val="none" w:sz="0" w:space="0" w:color="auto"/>
        <w:bottom w:val="none" w:sz="0" w:space="0" w:color="auto"/>
        <w:right w:val="none" w:sz="0" w:space="0" w:color="auto"/>
      </w:divBdr>
    </w:div>
    <w:div w:id="68081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wpgmd.nhs.uk/sites/default/files/ES%20in%20HENW%20-%20Overview%202014.pdf" TargetMode="External"/><Relationship Id="rId18" Type="http://schemas.openxmlformats.org/officeDocument/2006/relationships/hyperlink" Target="https://www.copmed.org.uk/images/docs/gold_guide_7th_edition/The_Gold_Guide_7th_Edition_January__2018.pdf" TargetMode="External"/><Relationship Id="rId26" Type="http://schemas.openxmlformats.org/officeDocument/2006/relationships/hyperlink" Target="https://www.nhsemployers.org/-/media/Employers/Documents/Need-to-know/1617-PO153_04-Factsheet-for-Educational-Supervisors-(2).pdf?la=en&amp;hash=BC0D875187974A6395156558C15E405345630143" TargetMode="External"/><Relationship Id="rId3" Type="http://schemas.openxmlformats.org/officeDocument/2006/relationships/customXml" Target="../customXml/item3.xml"/><Relationship Id="rId21" Type="http://schemas.openxmlformats.org/officeDocument/2006/relationships/hyperlink" Target="https://www.nwpgmd.nhs.uk/conferences-course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mc-uk.org/-/media/documents/dc11326-outcomes-for-graduates-2018_pdf-75040796.pdf" TargetMode="External"/><Relationship Id="rId25" Type="http://schemas.openxmlformats.org/officeDocument/2006/relationships/hyperlink" Target="https://www.medicaleducators.org/write/MediaManager/AOME_Professional_Standards_2014.pdf" TargetMode="External"/><Relationship Id="rId2" Type="http://schemas.openxmlformats.org/officeDocument/2006/relationships/customXml" Target="../customXml/item2.xml"/><Relationship Id="rId16" Type="http://schemas.openxmlformats.org/officeDocument/2006/relationships/hyperlink" Target="https://www.gmc-uk.org/-/media/documents/Promoting_excellence_standards_for_medical_education_and_training_0715.pdf_61939165.pdf" TargetMode="External"/><Relationship Id="rId20" Type="http://schemas.openxmlformats.org/officeDocument/2006/relationships/hyperlink" Target="https://www.nwpgmd.nhs.uk/pg-cert.%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mc-uk.org/-/media/documents/Promoting_excellence_standards_for_medical_education_and_training_0715.pdf_61939165.pdf" TargetMode="External"/><Relationship Id="rId5" Type="http://schemas.openxmlformats.org/officeDocument/2006/relationships/customXml" Target="../customXml/item5.xml"/><Relationship Id="rId15" Type="http://schemas.openxmlformats.org/officeDocument/2006/relationships/hyperlink" Target="https://www.gmc-uk.org/-/media/documents/dc11326-outcomes-for-graduates-2018_pdf-75040796.pdf" TargetMode="External"/><Relationship Id="rId23" Type="http://schemas.openxmlformats.org/officeDocument/2006/relationships/hyperlink" Target="https://www.gmc-uk.org/-/media/documents/dc11326-outcomes-for-graduates-2018_pdf-75040796.pdf"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nwpgmd.nhs.uk/educator-development/standards-guidance/clinical-superviso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pmed.org.uk/gold-guide-7th-edition/the-gold-guide-7th-edition" TargetMode="External"/><Relationship Id="rId22" Type="http://schemas.openxmlformats.org/officeDocument/2006/relationships/hyperlink" Target="https://www.nwpgmd.nhs.uk/educator-development/standards-guidance/appraisal."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6647EEAB3148F1A7935367389F2307"/>
        <w:category>
          <w:name w:val="General"/>
          <w:gallery w:val="placeholder"/>
        </w:category>
        <w:types>
          <w:type w:val="bbPlcHdr"/>
        </w:types>
        <w:behaviors>
          <w:behavior w:val="content"/>
        </w:behaviors>
        <w:guid w:val="{891D0B41-ED93-431F-A54E-AC53602EF03C}"/>
      </w:docPartPr>
      <w:docPartBody>
        <w:p w:rsidR="00233F34" w:rsidRDefault="006B44C3" w:rsidP="006B44C3">
          <w:pPr>
            <w:pStyle w:val="A96647EEAB3148F1A7935367389F2307"/>
          </w:pPr>
          <w:r w:rsidRPr="00E73E5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40B12"/>
    <w:multiLevelType w:val="hybridMultilevel"/>
    <w:tmpl w:val="49F8FD04"/>
    <w:lvl w:ilvl="0" w:tplc="37A8B9B8">
      <w:start w:val="10"/>
      <w:numFmt w:val="bullet"/>
      <w:pStyle w:val="ListParagraph"/>
      <w:lvlText w:val=""/>
      <w:lvlJc w:val="left"/>
      <w:pPr>
        <w:tabs>
          <w:tab w:val="num" w:pos="360"/>
        </w:tabs>
        <w:ind w:left="340" w:hanging="340"/>
      </w:pPr>
      <w:rPr>
        <w:rFonts w:ascii="Symbol" w:hAnsi="Symbol" w:hint="default"/>
        <w:sz w:val="24"/>
      </w:rPr>
    </w:lvl>
    <w:lvl w:ilvl="1" w:tplc="2A7AF9B4">
      <w:start w:val="1"/>
      <w:numFmt w:val="decimal"/>
      <w:lvlText w:val="%2."/>
      <w:lvlJc w:val="left"/>
      <w:pPr>
        <w:tabs>
          <w:tab w:val="num" w:pos="360"/>
        </w:tabs>
        <w:ind w:left="340" w:hanging="340"/>
      </w:pPr>
      <w:rPr>
        <w:rFonts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72C"/>
    <w:rsid w:val="00066228"/>
    <w:rsid w:val="000831CE"/>
    <w:rsid w:val="00153192"/>
    <w:rsid w:val="00233F34"/>
    <w:rsid w:val="00342DA6"/>
    <w:rsid w:val="0038036D"/>
    <w:rsid w:val="003D731B"/>
    <w:rsid w:val="005551DD"/>
    <w:rsid w:val="005A1111"/>
    <w:rsid w:val="005B572C"/>
    <w:rsid w:val="006B44C3"/>
    <w:rsid w:val="00857922"/>
    <w:rsid w:val="008C2CAB"/>
    <w:rsid w:val="00A26A4B"/>
    <w:rsid w:val="00AD4ADE"/>
    <w:rsid w:val="00D03518"/>
    <w:rsid w:val="00D95495"/>
    <w:rsid w:val="00EA398C"/>
    <w:rsid w:val="00FB21EE"/>
    <w:rsid w:val="00FC0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F02AE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B572C"/>
    <w:rPr>
      <w:rFonts w:ascii="Arial" w:hAnsi="Arial"/>
      <w:b/>
      <w:bCs/>
      <w:sz w:val="24"/>
    </w:rPr>
  </w:style>
  <w:style w:type="character" w:styleId="PlaceholderText">
    <w:name w:val="Placeholder Text"/>
    <w:basedOn w:val="DefaultParagraphFont"/>
    <w:uiPriority w:val="99"/>
    <w:semiHidden/>
    <w:rsid w:val="00AD4ADE"/>
    <w:rPr>
      <w:color w:val="808080"/>
    </w:rPr>
  </w:style>
  <w:style w:type="paragraph" w:styleId="TOC2">
    <w:name w:val="toc 2"/>
    <w:basedOn w:val="Normal"/>
    <w:next w:val="Normal"/>
    <w:autoRedefine/>
    <w:uiPriority w:val="39"/>
    <w:rsid w:val="005B572C"/>
    <w:pPr>
      <w:tabs>
        <w:tab w:val="left" w:pos="851"/>
        <w:tab w:val="right" w:leader="dot" w:pos="9628"/>
      </w:tabs>
      <w:spacing w:after="0" w:line="240" w:lineRule="auto"/>
      <w:ind w:left="851" w:hanging="611"/>
    </w:pPr>
    <w:rPr>
      <w:rFonts w:ascii="Arial" w:eastAsia="Times New Roman" w:hAnsi="Arial" w:cs="Times New Roman"/>
      <w:bCs/>
      <w:sz w:val="24"/>
      <w:szCs w:val="20"/>
      <w:lang w:eastAsia="en-US"/>
    </w:rPr>
  </w:style>
  <w:style w:type="paragraph" w:styleId="BodyText2">
    <w:name w:val="Body Text 2"/>
    <w:basedOn w:val="Normal"/>
    <w:link w:val="BodyText2Char"/>
    <w:rsid w:val="00AD4ADE"/>
    <w:pPr>
      <w:spacing w:after="0" w:line="240" w:lineRule="auto"/>
    </w:pPr>
    <w:rPr>
      <w:rFonts w:ascii="Arial" w:eastAsia="Times New Roman" w:hAnsi="Arial" w:cs="Times New Roman"/>
      <w:bCs/>
      <w:sz w:val="24"/>
      <w:szCs w:val="20"/>
      <w:lang w:eastAsia="en-US"/>
    </w:rPr>
  </w:style>
  <w:style w:type="character" w:customStyle="1" w:styleId="BodyText2Char">
    <w:name w:val="Body Text 2 Char"/>
    <w:basedOn w:val="DefaultParagraphFont"/>
    <w:link w:val="BodyText2"/>
    <w:rsid w:val="005B572C"/>
    <w:rPr>
      <w:rFonts w:ascii="Arial" w:eastAsia="Times New Roman" w:hAnsi="Arial" w:cs="Times New Roman"/>
      <w:bCs/>
      <w:sz w:val="24"/>
      <w:szCs w:val="20"/>
      <w:lang w:eastAsia="en-US"/>
    </w:rPr>
  </w:style>
  <w:style w:type="paragraph" w:styleId="ListParagraph">
    <w:name w:val="List Paragraph"/>
    <w:basedOn w:val="Normal"/>
    <w:autoRedefine/>
    <w:uiPriority w:val="34"/>
    <w:qFormat/>
    <w:rsid w:val="005B572C"/>
    <w:pPr>
      <w:numPr>
        <w:numId w:val="1"/>
      </w:numPr>
      <w:spacing w:before="120" w:after="120" w:line="240" w:lineRule="auto"/>
    </w:pPr>
    <w:rPr>
      <w:rFonts w:ascii="Arial" w:eastAsia="Times New Roman" w:hAnsi="Arial" w:cs="Times New Roman"/>
      <w:bCs/>
      <w:sz w:val="24"/>
      <w:szCs w:val="20"/>
      <w:lang w:eastAsia="en-US"/>
    </w:rPr>
  </w:style>
  <w:style w:type="character" w:styleId="CommentReference">
    <w:name w:val="annotation reference"/>
    <w:basedOn w:val="DefaultParagraphFont"/>
    <w:rsid w:val="005B572C"/>
    <w:rPr>
      <w:sz w:val="16"/>
      <w:szCs w:val="16"/>
    </w:rPr>
  </w:style>
  <w:style w:type="paragraph" w:customStyle="1" w:styleId="A96647EEAB3148F1A7935367389F2307">
    <w:name w:val="A96647EEAB3148F1A7935367389F2307"/>
    <w:rsid w:val="006B4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Send Review Reminders</p:Description>
  <p:Statement/>
  <p:PolicyItems>
    <p:PolicyItem featureId="Microsoft.Office.RecordsManagement.PolicyFeatures.Expiration" staticId="0x010100D2BDFCAFA5BE924EB6239C7F956A43BC|1221755211" UniqueId="ae21e1c3-d0e2-43af-851c-750b4768b03c">
      <p:Name>Retention</p:Name>
      <p:Description>Automatic scheduling of content for processing, and performing a retention action on content that has reached its due date.</p:Description>
      <p:CustomData>
        <Schedules nextStageId="3">
          <Schedule type="Default">
            <stages>
              <data stageId="1" recur="true" offset="1" unit="months">
                <formula id="Microsoft.Office.RecordsManagement.PolicyFeatures.Expiration.Formula.BuiltIn">
                  <number>0</number>
                  <property>FourMonthRetPol</property>
                  <propertyId>70177b77-69c7-4b11-9ad4-1f99241d8c94</propertyId>
                  <period>days</period>
                </formula>
                <action type="workflow" id="424f2df6-9cb2-4414-925d-ab50145a19d7"/>
              </data>
              <data stageId="2" recur="true" offset="1" unit="months">
                <formula id="Microsoft.Office.RecordsManagement.PolicyFeatures.Expiration.Formula.BuiltIn">
                  <number>0</number>
                  <property>Review_x0020_Date</property>
                  <propertyId>149f9113-36f5-40cd-b9b3-f27836583170</propertyId>
                  <period>days</period>
                </formula>
                <action type="workflow" id="bbfb142f-f719-482e-a65f-cd50e901fd60"/>
              </data>
            </stages>
          </Schedule>
        </Schedules>
      </p:CustomData>
    </p:PolicyItem>
  </p:PolicyItems>
</p:Policy>
</file>

<file path=customXml/item2.xml><?xml version="1.0" encoding="utf-8"?>
<b:Sources xmlns:b="http://schemas.openxmlformats.org/officeDocument/2006/bibliography" xmlns="http://schemas.openxmlformats.org/officeDocument/2006/bibliography" SelectedStyle="\HarvardAnglia2008OfficeOnline.xsl" StyleName="Harvard – Anglia 2008">
  <b:Source>
    <b:Tag>NHS207</b:Tag>
    <b:SourceType>DocumentFromInternetSite</b:SourceType>
    <b:Guid>{13AD8418-2D3E-4D63-8632-F54FDB37F570}</b:Guid>
    <b:Author>
      <b:Author>
        <b:Corporate>NHS Health Education England (North West)</b:Corporate>
      </b:Author>
    </b:Author>
    <b:Title>Policies &amp; Guidance</b:Title>
    <b:YearAccessed>2020</b:YearAccessed>
    <b:MonthAccessed>01</b:MonthAccessed>
    <b:DayAccessed>29</b:DayAccessed>
    <b:URL>https://www.nwpgmd.nhs.uk/policies-guidance</b:URL>
    <b:RefOrder>1</b:RefOrder>
  </b:Source>
  <b:Source>
    <b:Tag>NHS173</b:Tag>
    <b:SourceType>DocumentFromInternetSite</b:SourceType>
    <b:Guid>{10912DBE-B955-456E-B6FD-3AD128D31F4C}</b:Guid>
    <b:Author>
      <b:Author>
        <b:Corporate>NHS Health Education Englane</b:Corporate>
      </b:Author>
    </b:Author>
    <b:Title>The Gold Guide - 7th Edition </b:Title>
    <b:Year>2017</b:Year>
    <b:Month>11</b:Month>
    <b:Day>09</b:Day>
    <b:YearAccessed>2020</b:YearAccessed>
    <b:MonthAccessed>01</b:MonthAccessed>
    <b:DayAccessed>29</b:DayAccessed>
    <b:URL>https://www.copmed.org.uk/gold-guide-7th-edition/the-gold-guide-7th-edition</b:URL>
    <b:RefOrder>2</b:RefOrder>
  </b:Source>
  <b:Source>
    <b:Tag>NHS14</b:Tag>
    <b:SourceType>DocumentFromInternetSite</b:SourceType>
    <b:Guid>{3AF0BFDE-227E-4CA4-B8C3-3AA49DCCDAB7}</b:Guid>
    <b:Author>
      <b:Author>
        <b:Corporate>NHS Health Education England (North West)</b:Corporate>
      </b:Author>
    </b:Author>
    <b:Title>Educational Supervision in Health Education Northwest</b:Title>
    <b:Year>2014</b:Year>
    <b:Month>08</b:Month>
    <b:YearAccessed>2020</b:YearAccessed>
    <b:MonthAccessed>01</b:MonthAccessed>
    <b:DayAccessed>29</b:DayAccessed>
    <b:URL>https://www.nwpgmd.nhs.uk/sites/default/files/ES%20in%20HENW%20-%20Overview%202014.pdf</b:URL>
    <b:RefOrder>3</b:RefOrder>
  </b:Source>
  <b:Source>
    <b:Tag>Gen18</b:Tag>
    <b:SourceType>DocumentFromInternetSite</b:SourceType>
    <b:Guid>{8AA5DA78-09DF-4BCE-A654-B74F698E779D}</b:Guid>
    <b:Author>
      <b:Author>
        <b:Corporate>General Medical Council</b:Corporate>
      </b:Author>
    </b:Author>
    <b:Title>Outcomes for Graduates</b:Title>
    <b:Year>2018</b:Year>
    <b:YearAccessed>2020</b:YearAccessed>
    <b:MonthAccessed>01</b:MonthAccessed>
    <b:DayAccessed>29</b:DayAccessed>
    <b:URL>https://www.gmc-uk.org/-/media/documents/dc11326-outcomes-for-graduates-2018_pdf-75040796.pdf</b:URL>
    <b:RefOrder>4</b:RefOrder>
  </b:Source>
  <b:Source>
    <b:Tag>Gen15</b:Tag>
    <b:SourceType>DocumentFromInternetSite</b:SourceType>
    <b:Guid>{05FB066F-64CC-4BE6-933B-5A1DF2560A7E}</b:Guid>
    <b:Author>
      <b:Author>
        <b:Corporate>General Medical Council</b:Corporate>
      </b:Author>
    </b:Author>
    <b:Title>Promoting excellence:  Standards for Medical Education and Training</b:Title>
    <b:Year>2015</b:Year>
    <b:Month>07</b:Month>
    <b:Day>15</b:Day>
    <b:YearAccessed>2020</b:YearAccessed>
    <b:MonthAccessed>01</b:MonthAccessed>
    <b:DayAccessed>29</b:DayAccessed>
    <b:URL>https://www.gmc-uk.org/-/media/documents/Promoting_excellence_standards_for_medical_education_and_training_0715.pdf_61939165.pdf</b:URL>
    <b:RefOrder>5</b:RefOrder>
  </b:Source>
  <b:Source>
    <b:Tag>NHS162</b:Tag>
    <b:SourceType>DocumentFromInternetSite</b:SourceType>
    <b:Guid>{91E64457-7D8F-406C-AAC3-B5D4B7DB2CE5}</b:Guid>
    <b:Author>
      <b:Author>
        <b:Corporate>NHS Employers</b:Corporate>
      </b:Author>
    </b:Author>
    <b:Title>Proposed Terms and Conditions of Service for NHS Doctors and Dentists in Training (England), Version 2</b:Title>
    <b:Year>2016</b:Year>
    <b:Month>06</b:Month>
    <b:Day>16</b:Day>
    <b:YearAccessed>2020</b:YearAccessed>
    <b:MonthAccessed>01</b:MonthAccessed>
    <b:DayAccessed>29</b:DayAccessed>
    <b:URL>https://www.nhsemployers.org/-/media/Employers/Documents/Need-to-know/TCS-2016_June-2016.pdf</b:URL>
    <b:RefOrder>6</b:RefOrder>
  </b:Source>
  <b:Source>
    <b:Tag>Aca14</b:Tag>
    <b:SourceType>DocumentFromInternetSite</b:SourceType>
    <b:Guid>{42C5E3E2-39F6-4240-BF00-E62FD2149277}</b:Guid>
    <b:Author>
      <b:Author>
        <b:Corporate>Academy of Medical Educators</b:Corporate>
      </b:Author>
    </b:Author>
    <b:Title>Professional Standards for medical, dental and veterinary educators</b:Title>
    <b:Year>2014</b:Year>
    <b:Month>10</b:Month>
    <b:YearAccessed>2020</b:YearAccessed>
    <b:MonthAccessed>01</b:MonthAccessed>
    <b:DayAccessed>29</b:DayAccessed>
    <b:URL>https://www.medicaleducators.org/write/MediaManager/AOME_Professional_Standards_2014.pdf</b:URL>
    <b:RefOrder>7</b:RefOrder>
  </b:Source>
  <b:Source>
    <b:Tag>NHS163</b:Tag>
    <b:SourceType>DocumentFromInternetSite</b:SourceType>
    <b:Guid>{2BE5BA52-1999-485D-A7A0-88E8AF4F83E6}</b:Guid>
    <b:Author>
      <b:Author>
        <b:Corporate>NHS Employers</b:Corporate>
      </b:Author>
    </b:Author>
    <b:Title>Factsheet for Education Supervisors</b:Title>
    <b:Year>2016</b:Year>
    <b:YearAccessed>2020</b:YearAccessed>
    <b:MonthAccessed>01</b:MonthAccessed>
    <b:DayAccessed>29</b:DayAccessed>
    <b:URL>https://www.nhsemployers.org/-/media/Employers/Documents/Need-to-know/1617-PO153_04-Factsheet-for-Educational-Supervisors-(2).pdf?la=en&amp;hash=BC0D875187974A6395156558C15E405345630143</b:URL>
    <b:RefOrder>8</b:RefOrder>
  </b:Source>
</b:Sources>
</file>

<file path=customXml/item3.xml><?xml version="1.0" encoding="utf-8"?>
<p:properties xmlns:p="http://schemas.microsoft.com/office/2006/metadata/properties" xmlns:xsi="http://www.w3.org/2001/XMLSchema-instance">
  <documentManagement>
    <IconOverlay xmlns="http://schemas.microsoft.com/sharepoint/v4" xsi:nil="true"/>
    <Document_x0020_Type xmlns="bdfdf80f-bc50-4387-b57c-1623e5a3d712">Policy</Document_x0020_Type>
    <Archive_x0020_Date xmlns="bdfdf80f-bc50-4387-b57c-1623e5a3d712" xsi:nil="true"/>
    <Classification xmlns="bdfdf80f-bc50-4387-b57c-1623e5a3d712">Organisational</Classification>
    <Ratified_x0020_Date xmlns="bdfdf80f-bc50-4387-b57c-1623e5a3d712">2019-11-18T00:00:00+00:00</Ratified_x0020_Date>
    <Date_x0020_of_x0020_Issue xmlns="bdfdf80f-bc50-4387-b57c-1623e5a3d712">2019-11-18T00:00:00+00:00</Date_x0020_of_x0020_Issue>
    <Assurance xmlns="bdfdf80f-bc50-4387-b57c-1623e5a3d712" xsi:nil="true"/>
    <Internal_x0020__x002f__x0020_External xmlns="bdfdf80f-bc50-4387-b57c-1623e5a3d712">Internal</Internal_x0020__x002f__x0020_External>
    <View_x0020_Attachments xmlns="bdfdf80f-bc50-4387-b57c-1623e5a3d712">
      <Url xsi:nil="true"/>
      <Description xsi:nil="true"/>
    </View_x0020_Attachments>
    <Review_x0020_Status_x0020__x002d__x0020_Committee_x0020_Sent_x0020_to_x002e_ xmlns="bdfdf80f-bc50-4387-b57c-1623e5a3d712"/>
    <Division xmlns="bdfdf80f-bc50-4387-b57c-1623e5a3d712">Workforce &amp; Organisational Development</Division>
    <Date_x0020_Action_x0020_Plan_x0020_to_x0020_be_x0020_Actioned xmlns="bdfdf80f-bc50-4387-b57c-1623e5a3d712" xsi:nil="true"/>
    <Identifier xmlns="bdfdf80f-bc50-4387-b57c-1623e5a3d712">CORP/POL/163</Identifier>
    <Author_x002f_Originator_x0028_s_x0029_ xmlns="bdfdf80f-bc50-4387-b57c-1623e5a3d712">
      <UserInfo>
        <DisplayName>i:0#.w|xfyldecoast\goldbergdr1</DisplayName>
        <AccountId>442</AccountId>
        <AccountType/>
      </UserInfo>
    </Author_x002f_Originator_x0028_s_x0029_>
    <Review_x0020_Date xmlns="bdfdf80f-bc50-4387-b57c-1623e5a3d712">2022-11-18T00:00:00+00:00</Review_x0020_Date>
    <LastReminder xmlns="bdfdf80f-bc50-4387-b57c-1623e5a3d712">2022-11-01T00:00:00+00:00</LastReminder>
    <Assurance_x0020_Standard xmlns="bdfdf80f-bc50-4387-b57c-1623e5a3d712" xsi:nil="true"/>
    <Date_x0020_sent_x0020_for_x0020_formal_x0020_Approval xmlns="bdfdf80f-bc50-4387-b57c-1623e5a3d712" xsi:nil="true"/>
    <Validated_x0020_On xmlns="bdfdf80f-bc50-4387-b57c-1623e5a3d712" xsi:nil="true"/>
    <Status xmlns="bdfdf80f-bc50-4387-b57c-1623e5a3d712">Ratified</Status>
    <Community xmlns="bdfdf80f-bc50-4387-b57c-1623e5a3d712">true</Community>
    <FourMonthRetPol xmlns="bdfdf80f-bc50-4387-b57c-1623e5a3d712">2022-07-18T00:00:00+00:00</FourMonthRetPol>
    <Ratified_x0020_By xmlns="bdfdf80f-bc50-4387-b57c-1623e5a3d712">JLNC</Ratified_x0020_By>
    <Merged_x0020_Doc_x0020_To xmlns="bdfdf80f-bc50-4387-b57c-1623e5a3d712" xsi:nil="true"/>
    <PublishingExpirationDate xmlns="http://schemas.microsoft.com/sharepoint/v3" xsi:nil="true"/>
    <Version_x0020_No_x002e_ xmlns="bdfdf80f-bc50-4387-b57c-1623e5a3d712">5</Version_x0020_No_x002e_>
    <Responsibility xmlns="bdfdf80f-bc50-4387-b57c-1623e5a3d712">Human Resources Directorate</Responsibility>
    <Validated_x0020_by_x003a_ xmlns="bdfdf80f-bc50-4387-b57c-1623e5a3d712">Local Education Provider Committee</Validated_x0020_by_x003a_>
    <Overdue_x0020_Doc_x0020_Action_x0020_Plan_x0020_Received xmlns="bdfdf80f-bc50-4387-b57c-1623e5a3d712">false</Overdue_x0020_Doc_x0020_Action_x0020_Plan_x0020_Received>
    <Review_x0020_Status xmlns="bdfdf80f-bc50-4387-b57c-1623e5a3d712">Review with Author / Division</Review_x0020_Status>
    <PublishingStartDate xmlns="http://schemas.microsoft.com/sharepoint/v3" xsi:nil="true"/>
    <Under_x0020_Review xmlns="bdfdf80f-bc50-4387-b57c-1623e5a3d712">false</Under_x0020_Review>
    <Jointly_x0020_Developed_x0020__x002d__x0020_Lead xmlns="bdfdf80f-bc50-4387-b57c-1623e5a3d712"/>
    <Memo xmlns="bdfdf80f-bc50-4387-b57c-1623e5a3d712" xsi:nil="true"/>
    <Scope xmlns="bdfdf80f-bc50-4387-b57c-1623e5a3d712">Trust Wide</Scope>
    <Date_x0020_Uploaded xmlns="bdfdf80f-bc50-4387-b57c-1623e5a3d712">2020-04-14T23:00:00+00:00</Date_x0020_Uploaded>
    <_dlc_ExpireDateSaved xmlns="http://schemas.microsoft.com/sharepoint/v3" xsi:nil="true"/>
    <_dlc_ExpireDate xmlns="http://schemas.microsoft.com/sharepoint/v3">2022-07-18T00:00:00+00:00</_dlc_ExpireDate>
    <Medicines_x0020_Included xmlns="bdfdf80f-bc50-4387-b57c-1623e5a3d712">false</Medicines_x0020_Includ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2BDFCAFA5BE924EB6239C7F956A43BC" ma:contentTypeVersion="88" ma:contentTypeDescription="Create a new document." ma:contentTypeScope="" ma:versionID="7497c29b29f20e6a69bec2f0a95e2883">
  <xsd:schema xmlns:xsd="http://www.w3.org/2001/XMLSchema" xmlns:xs="http://www.w3.org/2001/XMLSchema" xmlns:p="http://schemas.microsoft.com/office/2006/metadata/properties" xmlns:ns1="http://schemas.microsoft.com/sharepoint/v3" xmlns:ns2="bdfdf80f-bc50-4387-b57c-1623e5a3d712" xmlns:ns3="0bad8fe3-5959-42de-a75d-4d6b4c8fb126" xmlns:ns4="http://schemas.microsoft.com/sharepoint/v4" targetNamespace="http://schemas.microsoft.com/office/2006/metadata/properties" ma:root="true" ma:fieldsID="502dee6b568177fc8c57aab98f7d5691" ns1:_="" ns2:_="" ns3:_="" ns4:_="">
    <xsd:import namespace="http://schemas.microsoft.com/sharepoint/v3"/>
    <xsd:import namespace="bdfdf80f-bc50-4387-b57c-1623e5a3d712"/>
    <xsd:import namespace="0bad8fe3-5959-42de-a75d-4d6b4c8fb126"/>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Document_x0020_Type" minOccurs="0"/>
                <xsd:element ref="ns2:Identifier" minOccurs="0"/>
                <xsd:element ref="ns2:Status" minOccurs="0"/>
                <xsd:element ref="ns2:Scope" minOccurs="0"/>
                <xsd:element ref="ns2:Author_x002f_Originator_x0028_s_x0029_" minOccurs="0"/>
                <xsd:element ref="ns2:Classification" minOccurs="0"/>
                <xsd:element ref="ns2:Validated_x0020_On" minOccurs="0"/>
                <xsd:element ref="ns2:Ratified_x0020_By" minOccurs="0"/>
                <xsd:element ref="ns2:Ratified_x0020_Date" minOccurs="0"/>
                <xsd:element ref="ns2:Version_x0020_No_x002e_" minOccurs="0"/>
                <xsd:element ref="ns2:Date_x0020_of_x0020_Issue" minOccurs="0"/>
                <xsd:element ref="ns2:Review_x0020_Date" minOccurs="0"/>
                <xsd:element ref="ns2:Memo" minOccurs="0"/>
                <xsd:element ref="ns2:Archive_x0020_Date" minOccurs="0"/>
                <xsd:element ref="ns2:Responsibility" minOccurs="0"/>
                <xsd:element ref="ns2:View_x0020_Attachments" minOccurs="0"/>
                <xsd:element ref="ns2:Community" minOccurs="0"/>
                <xsd:element ref="ns2:Under_x0020_Review" minOccurs="0"/>
                <xsd:element ref="ns2:LastReminder" minOccurs="0"/>
                <xsd:element ref="ns2:Validated_x0020_by_x003a_" minOccurs="0"/>
                <xsd:element ref="ns2:Date_x0020_Uploaded" minOccurs="0"/>
                <xsd:element ref="ns2:Assurance" minOccurs="0"/>
                <xsd:element ref="ns2:Assurance_x0020_Standard" minOccurs="0"/>
                <xsd:element ref="ns2:Merged_x0020_Doc_x0020_To" minOccurs="0"/>
                <xsd:element ref="ns2:Division" minOccurs="0"/>
                <xsd:element ref="ns2:Date_x0020_sent_x0020_for_x0020_formal_x0020_Approval" minOccurs="0"/>
                <xsd:element ref="ns2:Review_x0020_Status_x0020__x002d__x0020_Committee_x0020_Sent_x0020_to_x002e_" minOccurs="0"/>
                <xsd:element ref="ns2:Review_x0020_Status" minOccurs="0"/>
                <xsd:element ref="ns3:SharedWithUsers" minOccurs="0"/>
                <xsd:element ref="ns2:FourMonthRetPol" minOccurs="0"/>
                <xsd:element ref="ns1:_dlc_Exempt" minOccurs="0"/>
                <xsd:element ref="ns1:_dlc_ExpireDateSaved" minOccurs="0"/>
                <xsd:element ref="ns1:_dlc_ExpireDate" minOccurs="0"/>
                <xsd:element ref="ns4:IconOverlay" minOccurs="0"/>
                <xsd:element ref="ns2:Internal_x0020__x002f__x0020_External" minOccurs="0"/>
                <xsd:element ref="ns2:Overdue_x0020_Doc_x0020_Action_x0020_Plan_x0020_Received" minOccurs="0"/>
                <xsd:element ref="ns2:Date_x0020_Action_x0020_Plan_x0020_to_x0020_be_x0020_Actioned" minOccurs="0"/>
                <xsd:element ref="ns2:Jointly_x0020_Developed_x0020__x002d__x0020_Lead" minOccurs="0"/>
                <xsd:element ref="ns2:Medicines_x0020_Inclu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element name="_dlc_Exempt" ma:index="50" nillable="true" ma:displayName="Exempt from Policy" ma:description="" ma:hidden="true" ma:internalName="_dlc_Exempt" ma:readOnly="true">
      <xsd:simpleType>
        <xsd:restriction base="dms:Unknown"/>
      </xsd:simpleType>
    </xsd:element>
    <xsd:element name="_dlc_ExpireDateSaved" ma:index="51" nillable="true" ma:displayName="Original Expiration Date" ma:description="" ma:hidden="true" ma:internalName="_dlc_ExpireDateSaved" ma:readOnly="true">
      <xsd:simpleType>
        <xsd:restriction base="dms:DateTime"/>
      </xsd:simpleType>
    </xsd:element>
    <xsd:element name="_dlc_ExpireDate" ma:index="5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fdf80f-bc50-4387-b57c-1623e5a3d712" elementFormDefault="qualified">
    <xsd:import namespace="http://schemas.microsoft.com/office/2006/documentManagement/types"/>
    <xsd:import namespace="http://schemas.microsoft.com/office/infopath/2007/PartnerControls"/>
    <xsd:element name="Document_x0020_Type" ma:index="6" nillable="true" ma:displayName="Document Type" ma:default="Policy" ma:format="Dropdown" ma:internalName="Document_x0020_Type" ma:readOnly="false">
      <xsd:simpleType>
        <xsd:restriction base="dms:Choice">
          <xsd:enumeration value="Manual"/>
          <xsd:enumeration value="Policy"/>
          <xsd:enumeration value="Protocol"/>
          <xsd:enumeration value="Procedure"/>
          <xsd:enumeration value="Scheme"/>
          <xsd:enumeration value="SOP"/>
          <xsd:enumeration value="Guideline"/>
          <xsd:enumeration value="Strategy"/>
          <xsd:enumeration value="Plan"/>
        </xsd:restriction>
      </xsd:simpleType>
    </xsd:element>
    <xsd:element name="Identifier" ma:index="7" nillable="true" ma:displayName="Identifier" ma:indexed="true" ma:internalName="Identifier" ma:readOnly="false">
      <xsd:simpleType>
        <xsd:restriction base="dms:Text">
          <xsd:maxLength value="255"/>
        </xsd:restriction>
      </xsd:simpleType>
    </xsd:element>
    <xsd:element name="Status" ma:index="8" nillable="true" ma:displayName="Status" ma:format="Dropdown" ma:indexed="true" ma:internalName="Status" ma:readOnly="false">
      <xsd:simpleType>
        <xsd:restriction base="dms:Choice">
          <xsd:enumeration value="Draft"/>
          <xsd:enumeration value="Ratified"/>
          <xsd:enumeration value="Inactive"/>
        </xsd:restriction>
      </xsd:simpleType>
    </xsd:element>
    <xsd:element name="Scope" ma:index="9" nillable="true" ma:displayName="Scope" ma:internalName="Scope" ma:readOnly="false">
      <xsd:simpleType>
        <xsd:restriction base="dms:Text">
          <xsd:maxLength value="255"/>
        </xsd:restriction>
      </xsd:simpleType>
    </xsd:element>
    <xsd:element name="Author_x002f_Originator_x0028_s_x0029_" ma:index="10" nillable="true" ma:displayName="Author-Originator" ma:list="UserInfo" ma:SharePointGroup="0" ma:internalName="Author_x002f_Originato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assification" ma:index="11" nillable="true" ma:displayName="Classification" ma:default="Departmental" ma:format="Dropdown" ma:internalName="Classification" ma:readOnly="false">
      <xsd:simpleType>
        <xsd:restriction base="dms:Choice">
          <xsd:enumeration value="Departmental"/>
          <xsd:enumeration value="Organisational"/>
        </xsd:restriction>
      </xsd:simpleType>
    </xsd:element>
    <xsd:element name="Validated_x0020_On" ma:index="12" nillable="true" ma:displayName="Validated On" ma:default="[today]" ma:format="DateOnly" ma:internalName="Validated_x0020_On" ma:readOnly="false">
      <xsd:simpleType>
        <xsd:restriction base="dms:DateTime"/>
      </xsd:simpleType>
    </xsd:element>
    <xsd:element name="Ratified_x0020_By" ma:index="13" nillable="true" ma:displayName="Ratified By" ma:format="Dropdown" ma:internalName="Ratified_x0020_By" ma:readOnly="false">
      <xsd:simpleType>
        <xsd:restriction base="dms:Choice">
          <xsd:enumeration value="A&amp;E Senior Team meeting"/>
          <xsd:enumeration value="Acute Medical Governance meeting"/>
          <xsd:enumeration value="Anaesthetics management meeting"/>
          <xsd:enumeration value="Associate Director of Nursing and Midwifery"/>
          <xsd:enumeration value="Audit Committee"/>
          <xsd:enumeration value="Board of Directors"/>
          <xsd:enumeration value="Cancer Professionals Forum"/>
          <xsd:enumeration value="Cardiac Matron"/>
          <xsd:enumeration value="Cardiology Directorate"/>
          <xsd:enumeration value="Cardiology Policy Group"/>
          <xsd:enumeration value="Cardio Thoracic Surgeons"/>
          <xsd:enumeration value="Cardiothoracic Directorate"/>
          <xsd:enumeration value="CGC Chairmans action"/>
          <xsd:enumeration value="CGD Chairmans action"/>
          <xsd:enumeration value="CGD Committee"/>
          <xsd:enumeration value="Chairman NHS Trust"/>
          <xsd:enumeration value="Charitable Funds"/>
          <xsd:enumeration value="Chemotherapy Multidisciplinary Team Meeting"/>
          <xsd:enumeration value="Child health directorate meeting"/>
          <xsd:enumeration value="Clin Gov Mgt Team CA"/>
          <xsd:enumeration value="Clinical Effectiveness Committee"/>
          <xsd:enumeration value="Clinical Gov Team Mng"/>
          <xsd:enumeration value="Clinical Governance Committee"/>
          <xsd:enumeration value="Clinical Governance Directorate Committee"/>
          <xsd:enumeration value="Clinical Support Divisional Board"/>
          <xsd:enumeration value="Community Care Directorate meeting"/>
          <xsd:enumeration value="Complex Liver meeting"/>
          <xsd:enumeration value="Corporate Trustees"/>
          <xsd:enumeration value="Council of Governors"/>
          <xsd:enumeration value="Critical Care Governance"/>
          <xsd:enumeration value="Cystic Fibrosis Business meeting"/>
          <xsd:enumeration value="Deputy Director of Nursing and Quality"/>
          <xsd:enumeration value="Deputy Medical Director"/>
          <xsd:enumeration value="Dermatology Unit meeting"/>
          <xsd:enumeration value="Diabetes and Endocrine Departmental meeting"/>
          <xsd:enumeration value="Director of Finance"/>
          <xsd:enumeration value="Director of Nursing &amp; Quality"/>
          <xsd:enumeration value="Director of Nursing meeting"/>
          <xsd:enumeration value="Director of Operations"/>
          <xsd:enumeration value="Divisional Director of Nursing meeting"/>
          <xsd:enumeration value="Divisional Governance meeting"/>
          <xsd:enumeration value="Document in production"/>
          <xsd:enumeration value="DoN / DDoN meeting"/>
          <xsd:enumeration value="Dr Bury, Radiology Head of Department"/>
          <xsd:enumeration value="Dr C Liew, Medical Lead Consultant"/>
          <xsd:enumeration value="Dr H N Varia, Medical Lead Radiology"/>
          <xsd:enumeration value="Dr M Brotherton, Lead Radiologist"/>
          <xsd:enumeration value="Dr M P Macheta, Consultant Haematologist"/>
          <xsd:enumeration value="Dr P Cahalin, Consultant Haematologist"/>
          <xsd:enumeration value="Dr P Kelsey Consultant Haematologist"/>
          <xsd:enumeration value="Dr WW Bottomley, Head of Dermatology"/>
          <xsd:enumeration value="Dr Wallace, Medical Lead / Consultant Radiologist"/>
          <xsd:enumeration value="E&amp;D Chairmans action"/>
          <xsd:enumeration value="emergency planning steering group"/>
          <xsd:enumeration value="Emergency Planning Steering Committee CA"/>
          <xsd:enumeration value="End of Life and Bereavement Care Group"/>
          <xsd:enumeration value="Endoscopy Business Meeting"/>
          <xsd:enumeration value="Endocrine and Diabetes Departmental Meeting"/>
          <xsd:enumeration value="Equality &amp; Diversity &amp; Human Rights Steering Group"/>
          <xsd:enumeration value="Estates Mgt Meeting"/>
          <xsd:enumeration value="Executive Directors"/>
          <xsd:enumeration value="Facilities Meeting"/>
          <xsd:enumeration value="Facilities Meeting Chairman's Action"/>
          <xsd:enumeration value="Finance Committee"/>
          <xsd:enumeration value="Finance Development Group"/>
          <xsd:enumeration value="Fylde Coast End of Life Strategic Group"/>
          <xsd:enumeration value="Fylde Coast Integrated Care Partnership - VW Working Group meeting"/>
          <xsd:enumeration value="Gastroenterology Departmental Committee meeting - Head of Department"/>
          <xsd:enumeration value="Haematology JACIE Quality Management Group"/>
          <xsd:enumeration value="Head of Department or Nominated Person"/>
          <xsd:enumeration value="Health &amp; Safety"/>
          <xsd:enumeration value="Health &amp; Safety Chairman's Action"/>
          <xsd:enumeration value="Health &amp; Security Committee"/>
          <xsd:enumeration value="Health Informatics Committee"/>
          <xsd:enumeration value="Health Informatics Committee Chairman's Action"/>
          <xsd:enumeration value="Health Informatics Divisional Board"/>
          <xsd:enumeration value="Health records chairmans action"/>
          <xsd:enumeration value="Health Records Committee"/>
          <xsd:enumeration value="Healthcare Committee"/>
          <xsd:enumeration value="Healthcare Gov Committee CA"/>
          <xsd:enumeration value="Hospital Transfusion Committee"/>
          <xsd:enumeration value="Hotel Services Management Team"/>
          <xsd:enumeration value="HR&amp;OD C/A Committee"/>
          <xsd:enumeration value="HR&amp;OD committee"/>
          <xsd:enumeration value="HSEGC C/Action"/>
          <xsd:enumeration value="HSEGC Health and safety and Environmental Governance Committee"/>
          <xsd:enumeration value="ICT Business Planning"/>
          <xsd:enumeration value="ICT Managers"/>
          <xsd:enumeration value="ig com Information Governance committee"/>
          <xsd:enumeration value="igab  information governance assurance board"/>
          <xsd:enumeration value="IGAB CA"/>
          <xsd:enumeration value="IGC CA"/>
          <xsd:enumeration value="Igsap committee"/>
          <xsd:enumeration value="IM&amp;T Steering Committee"/>
          <xsd:enumeration value="Incident Coordination Centre"/>
          <xsd:enumeration value="Information Governance &amp; Knowledge Committee"/>
          <xsd:enumeration value="Information Governance Assurance Board"/>
          <xsd:enumeration value="Information Governance Manager"/>
          <xsd:enumeration value="Integrated Medicine and Patient Flow Triumvirate"/>
          <xsd:enumeration value="IRMER and Medical Exposures Group"/>
          <xsd:enumeration value="JACIE Quality Management Group"/>
          <xsd:enumeration value="Jeanette Abraham Surgery Dir Mgr"/>
          <xsd:enumeration value="Joanne Sharples, Cellular Pathology Manager"/>
          <xsd:enumeration value="JLNC"/>
          <xsd:enumeration value="JNCC"/>
          <xsd:enumeration value="JNCC chairmans action"/>
          <xsd:enumeration value="JNCC Strategic"/>
          <xsd:enumeration value="Lancashire Bowel Cancer Screening Clinical Governance Meeting"/>
          <xsd:enumeration value="Leaders Forum"/>
          <xsd:enumeration value="Learning &amp; Development Manager"/>
          <xsd:enumeration value="LIRC"/>
          <xsd:enumeration value="LNC"/>
          <xsd:enumeration value="Maternity and New-born Alliance Board"/>
          <xsd:enumeration value="Medical Devices"/>
          <xsd:enumeration value="Medical Devices Chairman's Action"/>
          <xsd:enumeration value="Medical Director"/>
          <xsd:enumeration value="medical division"/>
          <xsd:enumeration value="Medical Education"/>
          <xsd:enumeration value="Medical Operational Standards Working Group"/>
          <xsd:enumeration value="Medicine Management Committee Chairman's Action"/>
          <xsd:enumeration value="Medicines Mgt Committee"/>
          <xsd:enumeration value="Mortality Board"/>
          <xsd:enumeration value="nominations committee"/>
          <xsd:enumeration value="Nursing and Midwifery and Therapies Professional Advisory Committee"/>
          <xsd:enumeration value="Nutrition Steering Group Meeting"/>
          <xsd:enumeration value="Obs &amp; Gynae Directorate Meeting"/>
          <xsd:enumeration value="Occupational Health Head of Service meeting"/>
          <xsd:enumeration value="Oncology Operational meeting"/>
          <xsd:enumeration value="Ophthalmic Directorate Meeting"/>
          <xsd:enumeration value="Patient &amp; Carer Experience &amp; Involvement Committee"/>
          <xsd:enumeration value="Patient Tracing meeting"/>
          <xsd:enumeration value="Pathology Directorate Meeting"/>
          <xsd:enumeration value="Pharmacy Quality and Governance Group"/>
          <xsd:enumeration value="Physiology Department Meeting"/>
          <xsd:enumeration value="Planning and Delivery Group"/>
          <xsd:enumeration value="PPI Steering Group"/>
          <xsd:enumeration value="Procurement Steering Group"/>
          <xsd:enumeration value="QEP Group"/>
          <xsd:enumeration value="Quality Committee"/>
          <xsd:enumeration value="Quality Governance Committee"/>
          <xsd:enumeration value="Quality Gov Committee CA"/>
          <xsd:enumeration value="radiology directorate"/>
          <xsd:enumeration value="Radiology Directorate Meeting"/>
          <xsd:enumeration value="Radiology Policy Review Working Group"/>
          <xsd:enumeration value="Rajan Sethi Procurement Manager"/>
          <xsd:enumeration value="Rheumatology Departmental meeting"/>
          <xsd:enumeration value="Remuneration Committee"/>
          <xsd:enumeration value="Research and Development meeting"/>
          <xsd:enumeration value="Respiratory Pneumonia Meeting"/>
          <xsd:enumeration value="Respiratory Unit Business Meeting"/>
          <xsd:enumeration value="Resuscitation Committee"/>
          <xsd:enumeration value="Resuscitation Committee by Chairman's Action"/>
          <xsd:enumeration value="Risk Management Committee"/>
          <xsd:enumeration value="SACCT - Audit meeting"/>
          <xsd:enumeration value="Safe Back to Work group"/>
          <xsd:enumeration value="Safeguarding children,young people and adults committee"/>
          <xsd:enumeration value="Safeguarding Committee Chairman's Action"/>
          <xsd:enumeration value="Senior Finance Committee"/>
          <xsd:enumeration value="Senior Leadership Team"/>
          <xsd:enumeration value="Shaun Bucknill, Head of ICT"/>
          <xsd:enumeration value="Simone Anderton, Deputy Director of Nursing"/>
          <xsd:enumeration value="Simulation &amp; Clinical Skills Departmental Meeting"/>
          <xsd:enumeration value="Soft FM Managers Meeting"/>
          <xsd:enumeration value="SPC, EOL and Palliative Care Group"/>
          <xsd:enumeration value="Strategic Assurance Committee"/>
          <xsd:enumeration value="Strategic Infection Prevention Team Meeting"/>
          <xsd:enumeration value="Strategic Workforce Committee"/>
          <xsd:enumeration value="Steven Bloor, Deputy Director of Information"/>
          <xsd:enumeration value="Stroke Governance meeting"/>
          <xsd:enumeration value="Surgical division CG meeting"/>
          <xsd:enumeration value="Tertiary Services Divisional Quality and Governance Meeting"/>
          <xsd:enumeration value="Tissue Viability Link Nurse Group"/>
          <xsd:enumeration value="The Board"/>
          <xsd:enumeration value="Theatre Policy Forum"/>
          <xsd:enumeration value="Therapies Directorate meeting"/>
          <xsd:enumeration value="Trust Board"/>
          <xsd:enumeration value="Trust Management Team"/>
          <xsd:enumeration value="Trust Management Team, Chairman's Action"/>
          <xsd:enumeration value="Uniform Approval Group meeting"/>
          <xsd:enumeration value="UNKNOWN"/>
          <xsd:enumeration value="Urology Directorate Meeting"/>
          <xsd:enumeration value="Venous Thromboembolism (VTE) Committee"/>
          <xsd:enumeration value="Voluntary Service Committee"/>
          <xsd:enumeration value="Water Safety Group"/>
          <xsd:enumeration value="Whole Health Infection Prevention Committee"/>
          <xsd:enumeration value="Women's Health Departmental Meeting"/>
          <xsd:enumeration value="Women's Health Departmental Meeting CA"/>
          <xsd:enumeration value="Workforce Board Meeting"/>
          <xsd:enumeration value="*******************"/>
          <xsd:enumeration value="A Kehoe"/>
          <xsd:enumeration value="Procurement Development Group"/>
          <xsd:enumeration value="M Aubrey Head of Clinical Governance"/>
          <xsd:enumeration value="A Foster HR"/>
          <xsd:enumeration value="B Lester NHS Chairman"/>
          <xsd:enumeration value="T Burrell C/A Medical Devices"/>
          <xsd:enumeration value="&quot;Cardiac Division Cardiology dir"/>
          <xsd:enumeration value="T kershaw procurement supplies manager"/>
          <xsd:enumeration value="Tracy Crumbleholme, Assistant Director of Nursing (Quality)"/>
          <xsd:enumeration value="Unscheduled Care Divisional Governance meeting"/>
          <xsd:enumeration value="Unscheduled Care Clinical Gov Meeting - Medical"/>
          <xsd:enumeration value="unscheduled care medical cg"/>
          <xsd:enumeration value="Unscheduled Care CG CA"/>
          <xsd:enumeration value="Vera Mountain, Radiology Directorate Manager"/>
          <xsd:enumeration value="Scheduled Care Divisional Board"/>
          <xsd:enumeration value="Scheduled Care Policy meeting"/>
          <xsd:enumeration value="P Dewdeny Planning &amp; Performance"/>
          <xsd:enumeration value="ALTC Board"/>
          <xsd:enumeration value="ALTC Business meeting"/>
          <xsd:enumeration value="ALTC Clinical Gov &amp; Quality Committee"/>
          <xsd:enumeration value="ALTC Policy meeting"/>
          <xsd:enumeration value="ALTC Senior Leadership Team"/>
          <xsd:enumeration value="Clinical Improvement Committee"/>
          <xsd:enumeration value="Clinical Improvement Committee Chairman's Action"/>
          <xsd:enumeration value="Clinical Policy Forum"/>
          <xsd:enumeration value="Clinical Policy Forum Chairs Action"/>
          <xsd:enumeration value="CS&amp;FM"/>
          <xsd:enumeration value="CS&amp;FM Policy &amp; Patient Information Group"/>
          <xsd:enumeration value="CS&amp;FM Policy &amp; Patient Information Group CA"/>
          <xsd:enumeration value="D Martland Cellular Pathology Manager"/>
          <xsd:enumeration value="Director of CS&amp;FM"/>
          <xsd:enumeration value="Director of Finance"/>
          <xsd:enumeration value="Doug Riley, Theatre Manager"/>
          <xsd:enumeration value="J Hartley CoE"/>
          <xsd:enumeration value="J Lyons Director Human Resources"/>
          <xsd:enumeration value="M Gallagher Director of Facilities"/>
          <xsd:enumeration value="M Sunderland E&amp;D committee"/>
          <xsd:enumeration value="medical Unscheduled care - Clinical governance meeting"/>
          <xsd:enumeration value="Michelle Stephens"/>
          <xsd:enumeration value="N Grimshaw ADOP HR"/>
          <xsd:enumeration value="Natalie Parsons, Haematology/Oncology QM"/>
          <xsd:enumeration value="Nicky Ingham, Director of Workforce OD"/>
          <xsd:enumeration value="Nigel Forte, Head of Facilities"/>
          <xsd:enumeration value="Stephen Waterfield, Asst Dir CS&amp;FM"/>
          <xsd:enumeration value="CIC chairmans action"/>
          <xsd:enumeration value="MINUTES OF THE MEETING&quot;"/>
        </xsd:restriction>
      </xsd:simpleType>
    </xsd:element>
    <xsd:element name="Ratified_x0020_Date" ma:index="14" nillable="true" ma:displayName="Ratified Date" ma:default="[today]" ma:format="DateOnly" ma:internalName="Ratified_x0020_Date" ma:readOnly="false">
      <xsd:simpleType>
        <xsd:restriction base="dms:DateTime"/>
      </xsd:simpleType>
    </xsd:element>
    <xsd:element name="Version_x0020_No_x002e_" ma:index="15" nillable="true" ma:displayName="Version No." ma:internalName="Version_x0020_No_x002e_" ma:readOnly="false" ma:percentage="FALSE">
      <xsd:simpleType>
        <xsd:restriction base="dms:Number"/>
      </xsd:simpleType>
    </xsd:element>
    <xsd:element name="Date_x0020_of_x0020_Issue" ma:index="16" nillable="true" ma:displayName="Date of Issue" ma:default="[today]" ma:format="DateOnly" ma:internalName="Date_x0020_of_x0020_Issue" ma:readOnly="false">
      <xsd:simpleType>
        <xsd:restriction base="dms:DateTime"/>
      </xsd:simpleType>
    </xsd:element>
    <xsd:element name="Review_x0020_Date" ma:index="17" nillable="true" ma:displayName="Review Date" ma:default="[today]" ma:format="DateOnly" ma:indexed="true" ma:internalName="Review_x0020_Date" ma:readOnly="false">
      <xsd:simpleType>
        <xsd:restriction base="dms:DateTime"/>
      </xsd:simpleType>
    </xsd:element>
    <xsd:element name="Memo" ma:index="18" nillable="true" ma:displayName="Memo" ma:internalName="Memo" ma:readOnly="false">
      <xsd:simpleType>
        <xsd:restriction base="dms:Note">
          <xsd:maxLength value="255"/>
        </xsd:restriction>
      </xsd:simpleType>
    </xsd:element>
    <xsd:element name="Archive_x0020_Date" ma:index="19" nillable="true" ma:displayName="Archive Date" ma:default="[today]" ma:format="DateOnly" ma:internalName="Archive_x0020_Date" ma:readOnly="false">
      <xsd:simpleType>
        <xsd:restriction base="dms:DateTime"/>
      </xsd:simpleType>
    </xsd:element>
    <xsd:element name="Responsibility" ma:index="20" nillable="true" ma:displayName="Responsibility" ma:format="Dropdown" ma:internalName="Responsibility" ma:readOnly="false">
      <xsd:simpleType>
        <xsd:restriction base="dms:Choice">
          <xsd:enumeration value="CAMHS"/>
          <xsd:enumeration value="CAMHS - CASHER"/>
          <xsd:enumeration value="CAMHS - YouTherapy"/>
          <xsd:enumeration value="Cardiology"/>
          <xsd:enumeration value="Cardiology &amp; Cardiothoracic - Cardiac Day Case"/>
          <xsd:enumeration value="Cardiology &amp; Cardiothoracic - Cardiac Investigations"/>
          <xsd:enumeration value="Cardiology &amp; Cardiothoracic - Cardiac Intensive Care Unit"/>
          <xsd:enumeration value="Cardiology &amp; Cardiothoracic - Cardiac Rehab"/>
          <xsd:enumeration value="Cardiology &amp; Cardiothoracic - Cardiology Lab"/>
          <xsd:enumeration value="Cardiology &amp; Cardiothoracic - Cardiothoracic Surgery"/>
          <xsd:enumeration value="Cardiology &amp; Cardiothoracic - Community Heart Failure (HF)"/>
          <xsd:enumeration value="Cardiology &amp; Cardiothoracic - Coronary Care Unit"/>
          <xsd:enumeration value="Cardiology &amp; Cardiothoracic - Private Patients"/>
          <xsd:enumeration value="Cardiology &amp; Cardiothoracic - Theatres"/>
          <xsd:enumeration value="Children's Community - Allied Health Professionals"/>
          <xsd:enumeration value="Children's Community - CCN"/>
          <xsd:enumeration value="Children's Community - Community Paediatrics"/>
          <xsd:enumeration value="Children's Community - Continence Team"/>
          <xsd:enumeration value="Children's Community - Family Nurse Partnership"/>
          <xsd:enumeration value="Children's Community - Health Visiting"/>
          <xsd:enumeration value="Children's Community - School Nursing"/>
          <xsd:enumeration value="Children's Community - Specialist Children Nursing - Cystic Fibrosis"/>
          <xsd:enumeration value="Children's Community - Vaccination &amp; Immunisation"/>
          <xsd:enumeration value="Children's Health - Acute Paediatrics"/>
          <xsd:enumeration value="Children's Health - Diabetes"/>
          <xsd:enumeration value="Children's Health - Epilepsy"/>
          <xsd:enumeration value="Children's Health - Neonatal Unit"/>
          <xsd:enumeration value="Children's Health - Outpatient Paediatrics"/>
          <xsd:enumeration value="Clinical Psychology"/>
          <xsd:enumeration value="Clinical Support Services Division"/>
          <xsd:enumeration value="Community - Adult Community"/>
          <xsd:enumeration value="Community - Blackpool Lead - Continence"/>
          <xsd:enumeration value="Community - Blackpool Lead - High Dependency Equipment Services and Community Beds"/>
          <xsd:enumeration value="Community - Blackpool Lead - Night Nursing"/>
          <xsd:enumeration value="Community - Fylde Lead - Care Home Team"/>
          <xsd:enumeration value="Community - Fylde Lead - Community IV"/>
          <xsd:enumeration value="Community - Fylde Lead - Falls"/>
          <xsd:enumeration value="Community - Fylde Lead - Personalised Care Hub"/>
          <xsd:enumeration value="Community - Fylde Lead - Rapid Response"/>
          <xsd:enumeration value="Community - Fylde Lead - Specialist OTs"/>
          <xsd:enumeration value="Community - Wyre Lead - Intermediary Care Therapies"/>
          <xsd:enumeration value="Community - Wyre Lead - The ARC"/>
          <xsd:enumeration value="Corporate Cancer Support Services"/>
          <xsd:enumeration value="Corporate Infection Prevention and Control"/>
          <xsd:enumeration value="Dental Services - Emergency Dental"/>
          <xsd:enumeration value="Dental Services - Specialist Care Dental"/>
          <xsd:enumeration value="Dental Services - Blackpool Dental Education Centre"/>
          <xsd:enumeration value="Dental Services - Morecambe Dental Education Centre"/>
          <xsd:enumeration value="Dental Services - South Shore PDS Dental Practice"/>
          <xsd:enumeration value="Emergency &amp; Acute Medicine - Acute Medical Unit"/>
          <xsd:enumeration value="Emergency &amp; Acute Medicine - Acute Response Team"/>
          <xsd:enumeration value="Emergency &amp; Acute Medicine - Ambulatory Emergency Care"/>
          <xsd:enumeration value="Emergency &amp; Acute Medicine - Critical Care Outreach"/>
          <xsd:enumeration value="Emergency &amp; Acute Medicine - Emergency Department"/>
          <xsd:enumeration value="Emergency &amp; Acute Medicine - Training - Cardiac Resus"/>
          <xsd:enumeration value="Emergency &amp; Acute Medicine - Ward 1"/>
          <xsd:enumeration value="Emergency &amp; Acute Medicine - Ward 2"/>
          <xsd:enumeration value="End of Life Care - Bereavement Team"/>
          <xsd:enumeration value="End of Life Care - End of Life Support"/>
          <xsd:enumeration value="End of Life Care - Palliative Care"/>
          <xsd:enumeration value="Gastrointestinal - Bowel Screening"/>
          <xsd:enumeration value="Gastrointestinal - Colorectal Surgery"/>
          <xsd:enumeration value="Gastrointestinal - Decon Unit"/>
          <xsd:enumeration value="Gastrointestinal - Enhanced Care Unit"/>
          <xsd:enumeration value="Gastrointestinal - Gastroenterology"/>
          <xsd:enumeration value="Gastrointestinal - Gastroenterology - Alcohol Liaison Service"/>
          <xsd:enumeration value="Gastrointestinal - Gastroenterology - Nutrition Support Team"/>
          <xsd:enumeration value="Gastrointestinal - General Surgery"/>
          <xsd:enumeration value="Imaging - Community Radiography"/>
          <xsd:enumeration value="Imaging - CT"/>
          <xsd:enumeration value="Imaging - EEG"/>
          <xsd:enumeration value="Imaging - General Imaging"/>
          <xsd:enumeration value="Imaging - General Imaging - DXA"/>
          <xsd:enumeration value="Imaging - General Imaging - FIU"/>
          <xsd:enumeration value="Imaging - General Imaging - IT"/>
          <xsd:enumeration value="Imaging - General Imaging - Mammography"/>
          <xsd:enumeration value="Imaging - General Imaging - Paediatric"/>
          <xsd:enumeration value="Imaging - General Imaging - Reporting Radiographers"/>
          <xsd:enumeration value="Imaging - General Imaging - X-ray"/>
          <xsd:enumeration value="Imaging - IRMER Procedures"/>
          <xsd:enumeration value="Imaging - MRI"/>
          <xsd:enumeration value="Imaging - Medical Photography"/>
          <xsd:enumeration value="Imaging - Non-Medical Referrals (NMR)"/>
          <xsd:enumeration value="Imaging - Nuclear Medicine"/>
          <xsd:enumeration value="Imaging - Ultrasound"/>
          <xsd:enumeration value="Integrated Discharge Team - Discharge Lounge"/>
          <xsd:enumeration value="Integrated Discharge Team - Discharge Team"/>
          <xsd:enumeration value="Integrated Discharge Team - Early Supported Discharge"/>
          <xsd:enumeration value="Integrated Discharge Team - Extensive Care Service (Community Fragility)"/>
          <xsd:enumeration value="Integrated Discharge Team - Home First"/>
          <xsd:enumeration value="Integrated Discharge Team - Patient Flow"/>
          <xsd:enumeration value="Integrated Discharge Team - Patient Travel Team"/>
          <xsd:enumeration value="Integrated Discharge Team - Rapid Response"/>
          <xsd:enumeration value="Integrated Discharge Team - SPoD"/>
          <xsd:enumeration value="Integrated Medicine - Clifton Hospital"/>
          <xsd:enumeration value="Integrated Medicine - Clifton Hospital Outreach Team"/>
          <xsd:enumeration value="Integrated Medicine - Clifton Hospital Therapies"/>
          <xsd:enumeration value="Integrated Medicine - Integrated Stroke and Neuro Rehabilitation"/>
          <xsd:enumeration value="Integrated Medicine - Ward 12 ASRU"/>
          <xsd:enumeration value="Laboratory Diagnostics - ADAS"/>
          <xsd:enumeration value="Laboratory Diagnostics - Biochemistry"/>
          <xsd:enumeration value="Laboratory Diagnostics - Blood Bank"/>
          <xsd:enumeration value="Laboratory Diagnostics - Cell Pathology"/>
          <xsd:enumeration value="Laboratory Diagnostics - Diagnostics IT"/>
          <xsd:enumeration value="Laboratory Diagnostics - Haematology"/>
          <xsd:enumeration value="Laboratory Diagnostics - Microbiology"/>
          <xsd:enumeration value="Laboratory Diagnostics - Mortuary / Medical Examiners Office"/>
          <xsd:enumeration value="Laboratory Diagnostics - Pathology"/>
          <xsd:enumeration value="Laboratory Diagnostics - POCT"/>
          <xsd:enumeration value="Long-Term Conditions - Care of the Older Person"/>
          <xsd:enumeration value="Long-Term Conditions - Isolation Unit / Infection Prevention"/>
          <xsd:enumeration value="Long-Term Conditions - Pulmonary Rehabilitation"/>
          <xsd:enumeration value="Long-Term Conditions - Respiratory"/>
          <xsd:enumeration value="Long-Term Conditions - Stop Smoking Service (Inpatient , Community)"/>
          <xsd:enumeration value="Long-Term Conditions - Ward 24"/>
          <xsd:enumeration value="Medical Deployment"/>
          <xsd:enumeration value="Mental Health &amp; Learning Disabilities - Primary Intermediate Mental Health"/>
          <xsd:enumeration value="Mental Health &amp; Learning Disabilities - Integrated Community"/>
          <xsd:enumeration value="Mental Health &amp; Learning Disabilities - Learning Disabilities"/>
          <xsd:enumeration value="Mental Health &amp; Learning Disabilities - IAPT"/>
          <xsd:enumeration value="Neighbourhood Care Team"/>
          <xsd:enumeration value="Neighbourhood Care Teams - Adult Community"/>
          <xsd:enumeration value="Neighbourhood Care Teams - Blackpool Lead - Continence"/>
          <xsd:enumeration value="Neighbourhood Care Teams - Blackpool Lead - High Dependency Equipment Services and Community Beds"/>
          <xsd:enumeration value="Neighbourhood Care Teams - Blackpool Lead - Night Nursing"/>
          <xsd:enumeration value="Neighbourhood Care Teams - Fylde Lead - Care Home Team"/>
          <xsd:enumeration value="Neighbourhood Care Teams - Fylde Lead - Community IV"/>
          <xsd:enumeration value="Neighbourhood Care Teams - Fylde Lead - Falls"/>
          <xsd:enumeration value="Neighbourhood Care Teams - Fylde Lead - Personalised Care Hub"/>
          <xsd:enumeration value="Neighbourhood Care Teams - Fylde Lead - Rapid Response"/>
          <xsd:enumeration value="Neighbourhood Care Teams - Fylde Lead - Specialist OTs"/>
          <xsd:enumeration value="Neighbourhood Care Teams - Wyre Lead - Intermediary Care Therapies"/>
          <xsd:enumeration value="Neighbourhood Care Teams - Wyre Lead - The ARC"/>
          <xsd:enumeration value="Outpatients"/>
          <xsd:enumeration value="Pharmacy"/>
          <xsd:enumeration value="Pharmacy - Aseptic"/>
          <xsd:enumeration value="Pharmacy - Clinical Services"/>
          <xsd:enumeration value="Pharmacy - Clinical Trials"/>
          <xsd:enumeration value="Pharmacy - Dispense &amp; Distribution"/>
          <xsd:enumeration value="Pharmacy - ED &amp; Training"/>
          <xsd:enumeration value="Pharmacy - Pharmacy Support Services"/>
          <xsd:enumeration value="Pharmacy - Purh &amp; Homecare"/>
          <xsd:enumeration value="Private and Overseas Patients"/>
          <xsd:enumeration value="Sexual Health - Contraceptive"/>
          <xsd:enumeration value="Sexual Health - Cytology"/>
          <xsd:enumeration value="Sexual Health - GUM"/>
          <xsd:enumeration value="Sexual Health - HIV"/>
          <xsd:enumeration value="Sexual Health - Psychosexual"/>
          <xsd:enumeration value="Sexual Health - Vasectomy"/>
          <xsd:enumeration value="Sexual Health - Young Peoples Sexual Health"/>
          <xsd:enumeration value="Smokefree Services, Tobacco Dependency Treatment"/>
          <xsd:enumeration value="Specialist Medicine - Dermatology"/>
          <xsd:enumeration value="Specialist Medicine - Diabetes &amp; Endocrinology"/>
          <xsd:enumeration value="Specialist Medicine - General Medicine"/>
          <xsd:enumeration value="Specialist Medicine - Rheumatology"/>
          <xsd:enumeration value="Specialist Medicine - Ward 6"/>
          <xsd:enumeration value="Specialist Medicine - Ward C"/>
          <xsd:enumeration value="Specialist Surgery - Audiology"/>
          <xsd:enumeration value="Specialist Surgery - Breast"/>
          <xsd:enumeration value="Specialist Surgery - Ear, Nose and Throat (ENT)"/>
          <xsd:enumeration value="Specialist Surgery - Max Fax"/>
          <xsd:enumeration value="Specialist Surgery - Oral"/>
          <xsd:enumeration value="Specialist Surgery - Orthodontics"/>
          <xsd:enumeration value="Specialist Surgery - Plastics"/>
          <xsd:enumeration value="Specialist Surgery - Urology"/>
          <xsd:enumeration value="Surgery, Anaesthetics, Critical Care and Theatres"/>
          <xsd:enumeration value="Specialist Tertiary Services - Artificial Eye Services"/>
          <xsd:enumeration value="Specialist Tertiary Services - Cystic Fibrosis"/>
          <xsd:enumeration value="Specialist Tertiary Services - Haematology"/>
          <xsd:enumeration value="Specialist Tertiary Services - Haematology - Clinical Transfusion"/>
          <xsd:enumeration value="Specialist Tertiary Services - Haematology - Haemopoietic Stem Cell Transplantation"/>
          <xsd:enumeration value="Specialist Tertiary Services - Oncology"/>
          <xsd:enumeration value="Specialist Tertiary Services - Macmillan Unit"/>
          <xsd:enumeration value="Switchboard"/>
          <xsd:enumeration value="Theatres &amp; Anaesthetics - General Theatres"/>
          <xsd:enumeration value="Theatres &amp; Anaesthetics - Anaesthetics"/>
          <xsd:enumeration value="Theatres &amp; Anaesthetics - Anaesthetics - Acute Pain"/>
          <xsd:enumeration value="Theatres &amp; Anaesthetics - OSU Theatres"/>
          <xsd:enumeration value="Theatres &amp; Anaesthetics - General Critical Care"/>
          <xsd:enumeration value="Theatres &amp; Anaesthetics - Waiting List"/>
          <xsd:enumeration value="Theatres &amp; Anaesthetics - Pre-op"/>
          <xsd:enumeration value="Therapies - Acute Hospital Physiotherapy"/>
          <xsd:enumeration value="Therapies - Dietetics"/>
          <xsd:enumeration value="Therapies - MSK Physiotherapy"/>
          <xsd:enumeration value="Therapies - Occupational Therapy (OT)"/>
          <xsd:enumeration value="Therapies - Pain Management"/>
          <xsd:enumeration value="Therapies - Podiatry"/>
          <xsd:enumeration value="Therapies - Speech and Language Therapy (SLT)"/>
          <xsd:enumeration value="Therapies - Tier 2 MSK"/>
          <xsd:enumeration value="Trauma, Orthopaedics &amp; Ophthalmology - Orthopaedics"/>
          <xsd:enumeration value="Trauma, Orthopaedics &amp; Ophthalmology - Ophthalmology"/>
          <xsd:enumeration value="Trauma, Orthopaedics &amp; Ophthalmology - Surgical Appliances"/>
          <xsd:enumeration value="Trauma, Orthopaedics &amp; Ophthalmology - Surgical Podiatric"/>
          <xsd:enumeration value="Women's Health"/>
          <xsd:enumeration value="Women's Health - Cervical Screening"/>
          <xsd:enumeration value="Women's Health - EPAU"/>
          <xsd:enumeration value="Women's Health - Gynaecology"/>
          <xsd:enumeration value="Women's Health - Gynaecology and Maternity"/>
          <xsd:enumeration value="Women's Health - Maternity"/>
          <xsd:enumeration value="Workforce Advisory Service"/>
          <xsd:enumeration value="************************"/>
          <xsd:enumeration value="Accident &amp; Emergency"/>
          <xsd:enumeration value="Acute Medical Unit"/>
          <xsd:enumeration value="Acute Pain Services"/>
          <xsd:enumeration value="Alcohol Liaison Service"/>
          <xsd:enumeration value="Ambulatory Emergency Care Unit"/>
          <xsd:enumeration value="Anaesthetics"/>
          <xsd:enumeration value="ARC"/>
          <xsd:enumeration value="Atlas - Estates"/>
          <xsd:enumeration value="Atlas - Facilities"/>
          <xsd:enumeration value="Atlas - Medical Devices"/>
          <xsd:enumeration value="Better Care Now Pathways"/>
          <xsd:enumeration value="Blood Transfusion"/>
          <xsd:enumeration value="Bowel Cancer Screening"/>
          <xsd:enumeration value="Brain Injury Service"/>
          <xsd:enumeration value="Breast Care Unit"/>
          <xsd:enumeration value="Cancer Services"/>
          <xsd:enumeration value="Care of the Elderly"/>
          <xsd:enumeration value="Chaplaincy Service"/>
          <xsd:enumeration value="Child and Adolescent Mental Health"/>
          <xsd:enumeration value="Child Health Services"/>
          <xsd:enumeration value="Claims"/>
          <xsd:enumeration value="Clifton Hospital"/>
          <xsd:enumeration value="Clinical Governance"/>
          <xsd:enumeration value="Communications, Press &amp; PR"/>
          <xsd:enumeration value="Community Health Services"/>
          <xsd:enumeration value="Community Intravenous Therapy Service"/>
          <xsd:enumeration value="Community Nursing &amp; Therapy"/>
          <xsd:enumeration value="Continence Service"/>
          <xsd:enumeration value="Corporate Governance &amp; Assurance"/>
          <xsd:enumeration value="Critical Care"/>
          <xsd:enumeration value="Cystic Fibrosis"/>
          <xsd:enumeration value="Dental Service"/>
          <xsd:enumeration value="Dermatology"/>
          <xsd:enumeration value="Diabetes / Endrocrine"/>
          <xsd:enumeration value="Dietetics"/>
          <xsd:enumeration value="Discharge Team"/>
          <xsd:enumeration value="Division"/>
          <xsd:enumeration value="E-Rostering"/>
          <xsd:enumeration value="Ear, Nose and Throat"/>
          <xsd:enumeration value="Emergency Planning"/>
          <xsd:enumeration value="End of Life Care"/>
          <xsd:enumeration value="Estates"/>
          <xsd:enumeration value="Equality and Diversity"/>
          <xsd:enumeration value="Extensive Care Service"/>
          <xsd:enumeration value="Facilities"/>
          <xsd:enumeration value="Facilities - Catering"/>
          <xsd:enumeration value="Facilities - Decontamination"/>
          <xsd:enumeration value="Facilities - Property Services"/>
          <xsd:enumeration value="Falls Team"/>
          <xsd:enumeration value="Families"/>
          <xsd:enumeration value="Finance"/>
          <xsd:enumeration value="Fleetwood Hospital"/>
          <xsd:enumeration value="Foot and Ankle Service"/>
          <xsd:enumeration value="Fundraising"/>
          <xsd:enumeration value="Gastroenterology"/>
          <xsd:enumeration value="General Medicine"/>
          <xsd:enumeration value="General Surgery"/>
          <xsd:enumeration value="GI Physiology"/>
          <xsd:enumeration value="H&amp;S &amp; Risk Ex NHSB &amp; NHSNL"/>
          <xsd:enumeration value="Health &amp; Safety"/>
          <xsd:enumeration value="Health Records Management"/>
          <xsd:enumeration value="Healthier Workforce"/>
          <xsd:enumeration value="Haematology / Oncology"/>
          <xsd:enumeration value="Haemopoietic Stem Cell Transplantation"/>
          <xsd:enumeration value="Hospital Safety Team"/>
          <xsd:enumeration value="Human Resources Directorate"/>
          <xsd:enumeration value="Infection Prevention"/>
          <xsd:enumeration value="Information, Technology and Communication"/>
          <xsd:enumeration value="Information Governance Department"/>
          <xsd:enumeration value="Information Technology"/>
          <xsd:enumeration value="Integrated Mental Health and LD"/>
          <xsd:enumeration value="Learning &amp; Development"/>
          <xsd:enumeration value="Learning Disabilities"/>
          <xsd:enumeration value="Library Services"/>
          <xsd:enumeration value="Medical Devices (BTHFT)"/>
          <xsd:enumeration value="Medical Education"/>
          <xsd:enumeration value="Medical Photography"/>
          <xsd:enumeration value="Mortality"/>
          <xsd:enumeration value="Mortuary"/>
          <xsd:enumeration value="Musculoskeletal Service"/>
          <xsd:enumeration value="Neonatal Unit"/>
          <xsd:enumeration value="Neurophysiology"/>
          <xsd:enumeration value="Non Medical Prescribing"/>
          <xsd:enumeration value="Nursing"/>
          <xsd:enumeration value="Nutrition Support Team"/>
          <xsd:enumeration value="Occupational Health"/>
          <xsd:enumeration value="Ophthalmology"/>
          <xsd:enumeration value="Orthopaedics"/>
          <xsd:enumeration value="Pain Management"/>
          <xsd:enumeration value="Palliative Care"/>
          <xsd:enumeration value="Pathology"/>
          <xsd:enumeration value="Patient Experience"/>
          <xsd:enumeration value="Patient Flow"/>
          <xsd:enumeration value="Payroll and Expenses"/>
          <xsd:enumeration value="Podiatry Service"/>
          <xsd:enumeration value="Point of Care Testing (Medical Engineering)"/>
          <xsd:enumeration value="Post Acute Care Unit"/>
          <xsd:enumeration value="Planning and Performance"/>
          <xsd:enumeration value="Pharmacy"/>
          <xsd:enumeration value="Physiotherapy"/>
          <xsd:enumeration value="Procurement"/>
          <xsd:enumeration value="Public Health Services"/>
          <xsd:enumeration value="Quality"/>
          <xsd:enumeration value="Radiology"/>
          <xsd:enumeration value="Radiology CT"/>
          <xsd:enumeration value="Radiology DXA"/>
          <xsd:enumeration value="Radiology FIU"/>
          <xsd:enumeration value="Radiology General"/>
          <xsd:enumeration value="Radiology IT Systems"/>
          <xsd:enumeration value="Radiology Mammography"/>
          <xsd:enumeration value="Radiology MRI"/>
          <xsd:enumeration value="Radiology NM"/>
          <xsd:enumeration value="Radiology Non-Medical Referrers"/>
          <xsd:enumeration value="Radiology Paediatric"/>
          <xsd:enumeration value="Radiology Reporting Radiographers"/>
          <xsd:enumeration value="Radiology Ultra Sound"/>
          <xsd:enumeration value="Radiology Xray"/>
          <xsd:enumeration value="Respiratory"/>
          <xsd:enumeration value="Resuscitation"/>
          <xsd:enumeration value="Rheumatology"/>
          <xsd:enumeration value="Risk"/>
          <xsd:enumeration value="Safeguarding"/>
          <xsd:enumeration value="Security"/>
          <xsd:enumeration value="Speech and Language"/>
          <xsd:enumeration value="Sexual Health Service"/>
          <xsd:enumeration value="Sexual Help and Relationship Enhancement"/>
          <xsd:enumeration value="Simulation and Clinical Skills"/>
          <xsd:enumeration value="SLT &amp; Dietetics"/>
          <xsd:enumeration value="Stop Smoking Service"/>
          <xsd:enumeration value="Strategy and Business Development"/>
          <xsd:enumeration value="Stroke"/>
          <xsd:enumeration value="Talent and Requisition"/>
          <xsd:enumeration value="Telecommunications"/>
          <xsd:enumeration value="Theatre"/>
          <xsd:enumeration value="Therapies"/>
          <xsd:enumeration value="Transformation Team"/>
          <xsd:enumeration value="Undergraduate Education"/>
          <xsd:enumeration value="Unscheduled Care Division"/>
          <xsd:enumeration value="Urology"/>
          <xsd:enumeration value="Voluntary Services"/>
          <xsd:enumeration value="Ward C"/>
          <xsd:enumeration value="WAS (Medical)"/>
          <xsd:enumeration value="Women's Health Services"/>
          <xsd:enumeration value="Wound Management"/>
          <xsd:enumeration value="*************"/>
          <xsd:enumeration value="Unscheduled Care - Accident &amp; Emergency"/>
          <xsd:enumeration value="Unscheduled Care - Alcohol Liaison Service"/>
          <xsd:enumeration value="Unscheduled Care - Bowel Cancer Screening"/>
          <xsd:enumeration value="Unscheduled Care - Care of the Elderly"/>
          <xsd:enumeration value="Unscheduled Care - Critical Care"/>
          <xsd:enumeration value="Unscheduled Care - Dermatology"/>
          <xsd:enumeration value="Unscheduled Care - Gastroenterology"/>
          <xsd:enumeration value="Unscheduled Care - General Medicine"/>
          <xsd:enumeration value="Unscheduled Care - Haematology / Oncology"/>
          <xsd:enumeration value="Unscheduled Care - Nutrition Support Team"/>
          <xsd:enumeration value="Unscheduled Care - Palliative Care"/>
          <xsd:enumeration value="Unscheduled Care - Respiratory"/>
          <xsd:enumeration value="Unscheduled Care - Rheumatology"/>
          <xsd:enumeration value="Unscheduled Care - Haemopoietic Stem Cell Transplantation"/>
          <xsd:enumeration value="ALTC - Child and Adolescent Mental Health"/>
          <xsd:enumeration value="ALTC - Community Health Services"/>
          <xsd:enumeration value="ALTC - Community Nursing &amp; Therapy"/>
          <xsd:enumeration value="ALTC - Dietetics"/>
          <xsd:enumeration value="ALTC - Discharge Team"/>
          <xsd:enumeration value="ALTC - End of Life Care"/>
          <xsd:enumeration value="ALTC - Integrated Mental Health and LD"/>
          <xsd:enumeration value="ALTC - Non Medical Prescribing"/>
          <xsd:enumeration value="ALTC - Physiotherapy"/>
          <xsd:enumeration value="ALTC - Speech and Language"/>
          <xsd:enumeration value="ALTC - Specialist Services"/>
          <xsd:enumeration value="ALTC - Therapy Services"/>
          <xsd:enumeration value="Clinical Governance Directorate"/>
          <xsd:enumeration value="Clinical Governance - Chaplaincy Service"/>
          <xsd:enumeration value="Clinical Governance - E-Rostering"/>
          <xsd:enumeration value="Clinical Governance - Emergency Planning"/>
          <xsd:enumeration value="Clinical Governance - Health &amp; Safety"/>
          <xsd:enumeration value="Clinical Governance - H&amp;S &amp; Risk Ex NHSB &amp; NHSNL"/>
          <xsd:enumeration value="Clinical Governance - Infection Prevention"/>
          <xsd:enumeration value="Clinical Governance - Patient Experience"/>
          <xsd:enumeration value="Clinical Governance - Quality"/>
          <xsd:enumeration value="Clinical Governance - Risk"/>
          <xsd:enumeration value="Clinical Governance - Security"/>
          <xsd:enumeration value="Clinical Governance - Wound Management"/>
          <xsd:enumeration value="Corporate Fundraising"/>
          <xsd:enumeration value="Corporate Governance &amp; Assurance - Claims"/>
          <xsd:enumeration value="Corporate Sevices"/>
          <xsd:enumeration value="Decontamination"/>
          <xsd:enumeration value="Counter Fraud"/>
          <xsd:enumeration value="Dept Heads &amp; JNCC"/>
          <xsd:enumeration value="Dept Foot and Ankle Surgery, North Lancs PCT"/>
          <xsd:enumeration value="Dermatology"/>
          <xsd:enumeration value="Diabetic eye screening service"/>
          <xsd:enumeration value="Dietetic Department"/>
          <xsd:enumeration value="Emergency and Access"/>
          <xsd:enumeration value="ENT Department"/>
          <xsd:enumeration value="Facilities Directorate"/>
          <xsd:enumeration value="Facilities - Estates"/>
          <xsd:enumeration value="Families - Child Health Services"/>
          <xsd:enumeration value="Families - Community Health Services"/>
          <xsd:enumeration value="Families - Neonatal"/>
          <xsd:enumeration value="Families - Safeguarding"/>
          <xsd:enumeration value="Families - Women's Health Services"/>
          <xsd:enumeration value="Finance Directorate"/>
          <xsd:enumeration value="Finance Procurement"/>
          <xsd:enumeration value="Fund Raising Department"/>
          <xsd:enumeration value="Gastro Department"/>
          <xsd:enumeration value="General Medicine Division"/>
          <xsd:enumeration value="General Outpatients"/>
          <xsd:enumeration value="Health &amp; Safety"/>
          <xsd:enumeration value="Hospital Transfusion Committee"/>
          <xsd:enumeration value="HR - Communications, Press &amp; PR"/>
          <xsd:enumeration value="HR - Equality &amp; Diversity"/>
          <xsd:enumeration value="HR - Ex NHSB &amp; NHSNL"/>
          <xsd:enumeration value="HR - Learning &amp; Development"/>
          <xsd:enumeration value="HR - Library Services"/>
          <xsd:enumeration value="HR - Occupational Health"/>
          <xsd:enumeration value="HR - Resuscitation"/>
          <xsd:enumeration value="ICT - Data Communications"/>
          <xsd:enumeration value="ICT - Informatics"/>
          <xsd:enumeration value="ICT - Information Governance"/>
          <xsd:enumeration value="ICT - Information Technology"/>
          <xsd:enumeration value="Information Communications Technology (ICT)"/>
          <xsd:enumeration value="IM&amp;T Directorate"/>
          <xsd:enumeration value="Infection Prevention Department"/>
          <xsd:enumeration value="Informatics"/>
          <xsd:enumeration value="Information Management and Technology"/>
          <xsd:enumeration value="IT Services"/>
          <xsd:enumeration value="Lancashire South Cumbria Cancer Services Network"/>
          <xsd:enumeration value="Learning and Development Department"/>
          <xsd:enumeration value="Library Services Department"/>
          <xsd:enumeration value="M Aubrey ADOG"/>
          <xsd:enumeration value="Matron Group"/>
          <xsd:enumeration value="Medical Devices Department"/>
          <xsd:enumeration value="Medical Division"/>
          <xsd:enumeration value="Medical Equipment Department"/>
          <xsd:enumeration value="Medical Photography &amp; Illustration"/>
          <xsd:enumeration value="Medical Photography Department"/>
          <xsd:enumeration value="Microbiology Department"/>
          <xsd:enumeration value="Mortuary Department"/>
          <xsd:enumeration value="National eye screening"/>
          <xsd:enumeration value="Nurse Led Unit"/>
          <xsd:enumeration value="Nursing and Medical"/>
          <xsd:enumeration value="Nursing and Quality"/>
          <xsd:enumeration value="Nursing and Quality - Woundcare"/>
          <xsd:enumeration value="Obstetric/Gynaecology/Directorate"/>
          <xsd:enumeration value="Oncology"/>
          <xsd:enumeration value="Ophthalmic Department"/>
          <xsd:enumeration value="Orthopaedic Department"/>
          <xsd:enumeration value="Paediatric Directorate"/>
          <xsd:enumeration value="Paediatric outreach"/>
          <xsd:enumeration value="Palliative Care"/>
          <xsd:enumeration value="Pals"/>
          <xsd:enumeration value="Pathology Department"/>
          <xsd:enumeration value="Pharmacy Directorate"/>
          <xsd:enumeration value="Physiotherapy Department"/>
          <xsd:enumeration value="Planning &amp; Operational Management"/>
          <xsd:enumeration value="Practice Development Committee"/>
          <xsd:enumeration value="Press Office"/>
          <xsd:enumeration value="Procurement Department"/>
          <xsd:enumeration value="Radiology Directorate"/>
          <xsd:enumeration value="Radiology Directorate - ANGIO"/>
          <xsd:enumeration value="Radiology Directorate - CT"/>
          <xsd:enumeration value="Radiology Directorate - DEXA"/>
          <xsd:enumeration value="Radiology Directorate - FLUORO"/>
          <xsd:enumeration value="Radiology Directorate - GEN"/>
          <xsd:enumeration value="Radiology Directorate - MAMMO"/>
          <xsd:enumeration value="Radiology Directorate - MRI"/>
          <xsd:enumeration value="Radiology Directorate - NM"/>
          <xsd:enumeration value="Radiology Directorate - US"/>
          <xsd:enumeration value="Radiology Directorate - Xray"/>
          <xsd:enumeration value="Renal Unit Medical Directorate"/>
          <xsd:enumeration value="Research &amp; Development Department"/>
          <xsd:enumeration value="Respiratory Department"/>
          <xsd:enumeration value="Resuscitation Department"/>
          <xsd:enumeration value="Rheumatology"/>
          <xsd:enumeration value="Risk Management"/>
          <xsd:enumeration value="Safeguarding children young people"/>
          <xsd:enumeration value="Scheduled Care - Anaesthetics"/>
          <xsd:enumeration value="Scheduled Care - Cancer Services"/>
          <xsd:enumeration value="Scheduled Care - Cardiology"/>
          <xsd:enumeration value="Scheduled Care - Cardiac Anaesthesia"/>
          <xsd:enumeration value="Scheduled Care - Cardiac Surgery"/>
          <xsd:enumeration value="Scheduled Care - Ear, Nose and Throat"/>
          <xsd:enumeration value="Scheduled Care - General Surgery"/>
          <xsd:enumeration value="Scheduled Care - Medical Photography"/>
          <xsd:enumeration value="Scheduled Care - Ophthalmology"/>
          <xsd:enumeration value="Scheduled Care - Orthopaedics"/>
          <xsd:enumeration value="Scheduled Care - Pain Management"/>
          <xsd:enumeration value="Scheduled Care - Urology"/>
          <xsd:enumeration value="Special Care Baby Unit"/>
          <xsd:enumeration value="Speech &amp; Language Department"/>
          <xsd:enumeration value="Staff Development"/>
          <xsd:enumeration value="Strategy and Bus Dev - Claims"/>
          <xsd:enumeration value="Surgical Division"/>
          <xsd:enumeration value="Unscheduled Care"/>
          <xsd:enumeration value="Urology Department"/>
          <xsd:enumeration value="Woman/Child Health Directorate"/>
          <xsd:enumeration value="UNKNOWN"/>
          <xsd:enumeration value="Accident and Emergency Department"/>
          <xsd:enumeration value="Clinical Haematology"/>
          <xsd:enumeration value="Critical Care"/>
          <xsd:enumeration value="Audiology Department"/>
          <xsd:enumeration value="Trust Wide"/>
          <xsd:enumeration value="Planning &amp; Performance"/>
          <xsd:enumeration value="Mortuary Department"/>
          <xsd:enumeration value="Risk Management"/>
          <xsd:enumeration value="Safeguarding Adults / Children"/>
          <xsd:enumeration value="Current NHS Blackpool Clinical Documents"/>
          <xsd:enumeration value="Current NHSB Clinical - ALTC"/>
          <xsd:enumeration value="Current NHSB Clinical - Families"/>
          <xsd:enumeration value="Current NHS North Lancashire Clinical Documents"/>
          <xsd:enumeration value="Current NHSNL Clinical - ALTC"/>
          <xsd:enumeration value="Current NHSNL Clinical - Families"/>
          <xsd:enumeration value="Current NHS Blackpool / NHS North Lancashire Risk Management Documents"/>
          <xsd:enumeration value="Current NHS Blackpool Human Resource Documents"/>
          <xsd:enumeration value="Current NHS North Lancs Human Resource Documents"/>
          <xsd:enumeration value="H/O Dept"/>
          <xsd:enumeration value="Haematopoietic Stem Cell Transplant"/>
          <xsd:enumeration value="Haemotology &amp; Oncology Department"/>
          <xsd:enumeration value="Blood Transfusion Department"/>
          <xsd:enumeration value="Unscheduled Care - Stem Cell"/>
          <xsd:enumeration value="Admission Transfer Discharge Documents"/>
          <xsd:enumeration value="Anaesthetic and Theatres Directorate"/>
          <xsd:enumeration value="Audit Department"/>
          <xsd:enumeration value="Bereavement Services"/>
          <xsd:enumeration value="Bowel Cancer Screening"/>
          <xsd:enumeration value="Bowel Preparations"/>
          <xsd:enumeration value="Business Development"/>
          <xsd:enumeration value="Care of the Elderly"/>
          <xsd:enumeration value="Cardiac Directorate"/>
          <xsd:enumeration value="Cardiac Network"/>
          <xsd:enumeration value="Cardiac Rehabilitation"/>
          <xsd:enumeration value="Chaplaincy Department"/>
          <xsd:enumeration value="Child Health"/>
          <xsd:enumeration value="Child Protection/Safeguarding"/>
          <xsd:enumeration value="Clinical Effectivenes Department"/>
          <xsd:enumeration value="Clinical Neurophysiology Department"/>
          <xsd:enumeration value="Clinical Supervision Group"/>
          <xsd:enumeration value="Communications Department (Press/PR)"/>
          <xsd:enumeration value="Communications Manager"/>
          <xsd:enumeration value="Community Health Services - ALTC"/>
          <xsd:enumeration value="Community Health Services - Families"/>
          <xsd:enumeration value="Unscheduled Care - Clifton Hospital"/>
          <xsd:enumeration value="Medical Devices (Estates)"/>
          <xsd:enumeration value="Clinical Support - Blood Transfusion"/>
          <xsd:enumeration value="Clinical Support - Medical Devices"/>
          <xsd:enumeration value="Clinical Support - Mortuary"/>
          <xsd:enumeration value="Clinical Support - Pathology"/>
          <xsd:enumeration value="Clinical Support - Radiology"/>
          <xsd:enumeration value="Clinical Support - Radiology CT"/>
          <xsd:enumeration value="Clinical Support - Radiology DXA"/>
          <xsd:enumeration value="Clinical Support - Radiology General"/>
          <xsd:enumeration value="Clinical Support - Radiology IT Systems"/>
          <xsd:enumeration value="Clinical Support - Radiology Mammography"/>
          <xsd:enumeration value="Clinical Support - Radiology MRI"/>
          <xsd:enumeration value="Clinical Support - Radiology NM"/>
          <xsd:enumeration value="Clinical Support - Radiology Ultra Sound"/>
          <xsd:enumeration value="Clinical Support - Radiology Xray"/>
          <xsd:enumeration value="IRMER Procedures"/>
          <xsd:enumeration value="Children's Community - Specialist Children Nursing - Paediatric Epilepsy"/>
          <xsd:enumeration value="Children's Community - Specialist Children Nursing - Diabetes"/>
          <xsd:enumeration value="Children's Community: CCN"/>
          <xsd:enumeration value="Children's Community - Specialist Children Nursing"/>
        </xsd:restriction>
      </xsd:simpleType>
    </xsd:element>
    <xsd:element name="View_x0020_Attachments" ma:index="21" nillable="true" ma:displayName="View Attachments" ma:description="Click here to view any attachments associated with this document." ma:format="Hyperlink" ma:internalName="View_x0020_Attachment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mmunity" ma:index="26" nillable="true" ma:displayName="Community" ma:default="1" ma:indexed="true" ma:internalName="Community" ma:readOnly="false">
      <xsd:simpleType>
        <xsd:restriction base="dms:Boolean"/>
      </xsd:simpleType>
    </xsd:element>
    <xsd:element name="Under_x0020_Review" ma:index="27" nillable="true" ma:displayName="Under Review" ma:default="0" ma:internalName="Under_x0020_Review" ma:readOnly="false">
      <xsd:simpleType>
        <xsd:restriction base="dms:Boolean"/>
      </xsd:simpleType>
    </xsd:element>
    <xsd:element name="LastReminder" ma:index="28" nillable="true" ma:displayName="LastReminder" ma:format="DateOnly" ma:internalName="LastReminder" ma:readOnly="false">
      <xsd:simpleType>
        <xsd:restriction base="dms:DateTime"/>
      </xsd:simpleType>
    </xsd:element>
    <xsd:element name="Validated_x0020_by_x003a_" ma:index="30" nillable="true" ma:displayName="Validated by:" ma:format="Dropdown" ma:internalName="Validated_x0020_by_x003a_" ma:readOnly="false">
      <xsd:simpleType>
        <xsd:restriction base="dms:Choice">
          <xsd:enumeration value="A&amp;E Directorate Meeting"/>
          <xsd:enumeration value="A Gibson Director of Pharmacy"/>
          <xsd:enumeration value="Acute Oncology Team Meeting"/>
          <xsd:enumeration value="Acute Oncology Team Meeting Chairman’s Action"/>
          <xsd:enumeration value="Alison Stewart, Clinical Skills Lab Manager"/>
          <xsd:enumeration value="Anaesthetic Consultant Meeting"/>
          <xsd:enumeration value="Angela McKeane, Associate Director of Nursing (Scheduled Care)"/>
          <xsd:enumeration value="Ann Radcliff, Head of Human Resources"/>
          <xsd:enumeration value="Antimicrobial Committee"/>
          <xsd:enumeration value="ALTC Clinical Governance &amp; Quality Committee"/>
          <xsd:enumeration value="ALTC Divisional Board"/>
          <xsd:enumeration value="ATLC Risk &amp; H&amp;S Committee"/>
          <xsd:enumeration value="ALTC Policy Group"/>
          <xsd:enumeration value="ALTC Policy Group CA"/>
          <xsd:enumeration value="Appraisal and Revalidation Team Meeting"/>
          <xsd:enumeration value="Associate Director of Strategic Planning, Business Development and Transformation"/>
          <xsd:enumeration value="Audit Committee"/>
          <xsd:enumeration value="Bereavement and Carer Group"/>
          <xsd:enumeration value="Better Care Now Pathway Team Meeting"/>
          <xsd:enumeration value="Blackpool Teaching Hospitals and Fylde Coast Mortality Governance Committee"/>
          <xsd:enumeration value="Director of ALTC / Head of Families"/>
          <xsd:enumeration value="Board of Directors"/>
          <xsd:enumeration value="Capital Strategy Group"/>
          <xsd:enumeration value="Care of Acutely Ill Patients Group"/>
          <xsd:enumeration value="Cardiac Policy Group"/>
          <xsd:enumeration value="Cardiology Directorate Meeting"/>
          <xsd:enumeration value="Care of the Older Person Team"/>
          <xsd:enumeration value="Caroline Boardman, Haematology / Oncology Specialist Pharmacist"/>
          <xsd:enumeration value="Chaplaincy Team Meeting"/>
          <xsd:enumeration value="Charity Funds Committee"/>
          <xsd:enumeration value="Chemotherapy Group meeting"/>
          <xsd:enumeration value="Child Health Directorate"/>
          <xsd:enumeration value="Childrens Services Policy Group"/>
          <xsd:enumeration value="Clinical Audit Committee"/>
          <xsd:enumeration value="Clinical Quality Team Meeting"/>
          <xsd:enumeration value="Clincal Governance Team Management Meeting"/>
          <xsd:enumeration value="Clinical Policy Forum"/>
          <xsd:enumeration value="Clinical Services Divisional Board Meeting"/>
          <xsd:enumeration value="CG Mgt Team Meeting CA"/>
          <xsd:enumeration value="Chemotherapy Network Site Specific Group (NSSG)"/>
          <xsd:enumeration value="Clinical Improvement Committee"/>
          <xsd:enumeration value="Clinical Improvement Committee CA"/>
          <xsd:enumeration value="COMMIT Team"/>
          <xsd:enumeration value="Community Health Services Policy Group"/>
          <xsd:enumeration value="Council of Governors"/>
          <xsd:enumeration value="Critical Care Governance Meeting"/>
          <xsd:enumeration value="Curriculum Review Meeting"/>
          <xsd:enumeration value="David Martland, Cellular Pathology Manager"/>
          <xsd:enumeration value="DIPC Strategic Meeting"/>
          <xsd:enumeration value="Debra Mathlouthi, Head of Health, Safety and Security"/>
          <xsd:enumeration value="Decontamination Steering Committee"/>
          <xsd:enumeration value="Dermatology Departmental meeting"/>
          <xsd:enumeration value="Diabetes and Endocrinology Team"/>
          <xsd:enumeration value="Director of Infection Prevention &amp; Control (DIPC) Strategic Meeting"/>
          <xsd:enumeration value="Dr Alison Robinson, Accident and Emergency Consultant"/>
          <xsd:enumeration value="Dr C Clarke Clinical Director Critical Care"/>
          <xsd:enumeration value="Dr C J Shorrock Divisional Director"/>
          <xsd:enumeration value="Dr C Wallace Consultant Paediatric Radiologist"/>
          <xsd:enumeration value="Dr Goldberg / Paediatric Department"/>
          <xsd:enumeration value="Dr Goode Lead Consultant Cardiologist"/>
          <xsd:enumeration value="Dr J K Kellett, Consultant Dermatologist"/>
          <xsd:enumeration value="Dr Anthony Kearns, Head of Department, Emergency Medicine)"/>
          <xsd:enumeration value="Dr June Davies, Head of Department"/>
          <xsd:enumeration value="Dr M Grey, Consultant Haematologist"/>
          <xsd:enumeration value="Dr M Hendrickse, Head of Gastroenterology"/>
          <xsd:enumeration value="Dr M Paracha Consultant Chest Physician"/>
          <xsd:enumeration value="Dr M Sissons Consultant Pathologist"/>
          <xsd:enumeration value="Dr Macheta, Consultant"/>
          <xsd:enumeration value="Dr Mati, Consultant Radiologist"/>
          <xsd:enumeration value="Dr Mehesh, Gastro Consultant and Nutritional Lead"/>
          <xsd:enumeration value="Dr P Curtis, Clinical Director"/>
          <xsd:enumeration value="Dr P R Kelsey Consultant Haematologist"/>
          <xsd:enumeration value="Dr Peter Hayes, Medical Director"/>
          <xsd:enumeration value="Dr R Bury Consultant Radiology"/>
          <xsd:enumeration value="Dr Richard Morgan, Trust Clinical Audit Lead"/>
          <xsd:enumeration value="Dr S Kolade, Consultant Haematologist"/>
          <xsd:enumeration value="Dr S Murugesan, Consultant Gastroenterologist"/>
          <xsd:enumeration value="Dr Roberts Lead TAVI Cardiologist"/>
          <xsd:enumeration value="Dr W W Bottomley, Consultant Dermatologist"/>
          <xsd:enumeration value="D Riley, Theatre Manager"/>
          <xsd:enumeration value="Dr Wiggans, Anaesthetics Consultant"/>
          <xsd:enumeration value="Drug and Therapeutics Committee"/>
          <xsd:enumeration value="Ear, Nose and Throat Department meeting"/>
          <xsd:enumeration value="Education Provider meeting"/>
          <xsd:enumeration value="Emergency Planning Group"/>
          <xsd:enumeration value="End of Life Project Group"/>
          <xsd:enumeration value="Equality and Diversity"/>
          <xsd:enumeration value="Equipment Coordinators and Key Trainer Group"/>
          <xsd:enumeration value="Estates Management Meeting"/>
          <xsd:enumeration value="Estates Policies and Procedures Group"/>
          <xsd:enumeration value="Executive Directors meeting"/>
          <xsd:enumeration value="Facilities Management Meeting"/>
          <xsd:enumeration value="Falls Committee"/>
          <xsd:enumeration value="Families Divisional Board"/>
          <xsd:enumeration value="Families Division Policy Group"/>
          <xsd:enumeration value="Feroz Patel Acting Finance Director"/>
          <xsd:enumeration value="Finance Team meeting"/>
          <xsd:enumeration value="Fire Committee"/>
          <xsd:enumeration value="Gastro User Group"/>
          <xsd:enumeration value="G Thomas Cardiac Matron"/>
          <xsd:enumeration value="Haematology Quality Management Group"/>
          <xsd:enumeration value="Health Informatics Committee"/>
          <xsd:enumeration value="Health Informatics Committee CA"/>
          <xsd:enumeration value="Health Informatics Divisional Board"/>
          <xsd:enumeration value="Health Informatics Senior Managers"/>
          <xsd:enumeration value="Heatlh Records Committee"/>
          <xsd:enumeration value="Helen Spickett"/>
          <xsd:enumeration value="Hospital Infection Prevention Committee"/>
          <xsd:enumeration value="Hospital Infection Prevention Committee CA"/>
          <xsd:enumeration value="Hospital Safety Team"/>
          <xsd:enumeration value="Hospital Transfusion Committee"/>
          <xsd:enumeration value="Hospital Transfusion Committee Chairman’s Action"/>
          <xsd:enumeration value="HR Policy Forum"/>
          <xsd:enumeration value="HSEGC"/>
          <xsd:enumeration value="HSEGC Chairman's Action"/>
          <xsd:enumeration value="Human Resources Policy Forum"/>
          <xsd:enumeration value="ICT Senior Managers"/>
          <xsd:enumeration value="ICT Manager Meeting"/>
          <xsd:enumeration value="IGAB"/>
          <xsd:enumeration value="IGAB Chairman's Action"/>
          <xsd:enumeration value="IM Senior Managers Meeting"/>
          <xsd:enumeration value="IM&amp;T Divisional Board"/>
          <xsd:enumeration value="Immunoglobulin Assessment Panel"/>
          <xsd:enumeration value="Infection Prevention Strategic meeting"/>
          <xsd:enumeration value="Information Governance Manager"/>
          <xsd:enumeration value="IR(ME)R and Medical Exposres Committee"/>
          <xsd:enumeration value="Jacqui Bate Interim Director of HR&amp;OD"/>
          <xsd:enumeration value="Janet Benson Acting Director of HR&amp;OD"/>
          <xsd:enumeration value="JLCC"/>
          <xsd:enumeration value="JLNC Working Group"/>
          <xsd:enumeration value="JNCC"/>
          <xsd:enumeration value="JNCC Chairman's Action"/>
          <xsd:enumeration value="JNCC Operational"/>
          <xsd:enumeration value="Joint Accreditation Committee-ISCT (Europe) and EBMT (JACIE)"/>
          <xsd:enumeration value="Lancashire Bowel Cancer Screening Programme internal operational meeting"/>
          <xsd:enumeration value="Learning and Development meeting"/>
          <xsd:enumeration value="Learning from Incidents and Risk committee"/>
          <xsd:enumeration value="Library Policy Group"/>
          <xsd:enumeration value="Local Education Provider Committee"/>
          <xsd:enumeration value="Local Negotiating Committee Working Group"/>
          <xsd:enumeration value="Medical Division Meeting"/>
          <xsd:enumeration value="Meds Management Committee"/>
          <xsd:enumeration value="Marie Thompson, Director of Nursing and Quality"/>
          <xsd:enumeration value="Matron, PCU"/>
          <xsd:enumeration value="Medical Devices Steering Committee"/>
          <xsd:enumeration value="Membership Committee"/>
          <xsd:enumeration value="Microbiology / Pathology / Clinical Support"/>
          <xsd:enumeration value="Miss June Davies Clinical Director"/>
          <xsd:enumeration value="Mr Argall, Clinical Director A&amp;E"/>
          <xsd:enumeration value="Mr Campbell, Urology Consultant"/>
          <xsd:enumeration value="Mr Javed, Orthopaedic Consultant"/>
          <xsd:enumeration value="Mr N Kidner, Consultant A&amp;E"/>
          <xsd:enumeration value="Mr Naylor, Clinical Director Ophthalmology"/>
          <xsd:enumeration value="Mr Rahman, Consultant Opthalmology"/>
          <xsd:enumeration value="Mr S Tucker, EM Consultant"/>
          <xsd:enumeration value="Natalie Parsons, Haematology/Oncology Quality Manager"/>
          <xsd:enumeration value="Neil Bramhall Procurement Officer Higher"/>
          <xsd:enumeration value="Neonatal Policy Group"/>
          <xsd:enumeration value="Nicky Ingham, Director HR&amp;OD"/>
          <xsd:enumeration value="Nigel Fort Assistant Dir of Facilities"/>
          <xsd:enumeration value="Nominations Committee"/>
          <xsd:enumeration value="Non-Medical Practitioner Division Lead meeting"/>
          <xsd:enumeration value="Nursing and Allied Health Professionals Forum"/>
          <xsd:enumeration value="Nursing and Midwifery Therapies Professional Advisory Committee"/>
          <xsd:enumeration value="Nutrition Support Team"/>
          <xsd:enumeration value="Obstetrics and Gynaecology Departmental Meeting"/>
          <xsd:enumeration value="Obstetrics and Gynaecology Policy Group"/>
          <xsd:enumeration value="Occupational Health Governance meeting"/>
          <xsd:enumeration value="Ophthalmic Directorate Meeting"/>
          <xsd:enumeration value="Orthopaedic Meeting"/>
          <xsd:enumeration value="P Butcher Information Governance Mgr"/>
          <xsd:enumeration value="Palliative Care Multi-Disciplinary Team"/>
          <xsd:enumeration value="Patient &amp; Carer Experience &amp; Involvement Committee"/>
          <xsd:enumeration value="Pathology Directorate Meeting"/>
          <xsd:enumeration value="Pharmacy Quality &amp; Governance meeting"/>
          <xsd:enumeration value="Pharmacy Quality &amp; Governance meeting (CA)"/>
          <xsd:enumeration value="Physiotherapy Professional Forum"/>
          <xsd:enumeration value="Point of Care Testing Group"/>
          <xsd:enumeration value="Private Pt/Overseas Visitor Meeting"/>
          <xsd:enumeration value="Procedure Service Steering Group"/>
          <xsd:enumeration value="Procurement Steering Group"/>
          <xsd:enumeration value="Prof Mark O'Donnell, Medical Director"/>
          <xsd:enumeration value="Quality Committee"/>
          <xsd:enumeration value="Radiology Policy Review Working Group"/>
          <xsd:enumeration value="Rajan Sethi, Head of Procurement"/>
          <xsd:enumeration value="Recruitment Meeting"/>
          <xsd:enumeration value="Research &amp; Development Committee"/>
          <xsd:enumeration value="Respiratory Team Governance Meeting"/>
          <xsd:enumeration value="Resuscitation and Care of the Acutely Ill Patient CommitteeRisk Committee"/>
          <xsd:enumeration value="Resuscitation Forum"/>
          <xsd:enumeration value="Rheumatology Unit Meeting"/>
          <xsd:enumeration value="Risk Committee"/>
          <xsd:enumeration value="Safeguarding Committee"/>
          <xsd:enumeration value="Safeguarding Named Professionals meeting"/>
          <xsd:enumeration value="Sarah Royle, Transplant Specialist Nurse"/>
          <xsd:enumeration value="Scheduled Care Divisional Board"/>
          <xsd:enumeration value="Senior Finance Team meeting"/>
          <xsd:enumeration value="Sexual Health Services"/>
          <xsd:enumeration value="Shaun Bucknill ICT Manager"/>
          <xsd:enumeration value="Simone Anderton, Deputy Director of Nursing &amp; Quality"/>
          <xsd:enumeration value="Simulation Users Group"/>
          <xsd:enumeration value="Sleep Physiologist Team"/>
          <xsd:enumeration value="Steven Bloor, Deputy Director of Information"/>
          <xsd:enumeration value="Steve Faulkner, Emergency Planning"/>
          <xsd:enumeration value="Steven Finney, Consultant Urologist &amp; Head of Dpt"/>
          <xsd:enumeration value="Strategic Infection Prevention Team Meeting"/>
          <xsd:enumeration value="Strategy and Assurance Committee"/>
          <xsd:enumeration value="Surgical Directorate Meeting"/>
          <xsd:enumeration value="T34 Task and Finish Group"/>
          <xsd:enumeration value="Tissue Viability meeting"/>
          <xsd:enumeration value="Tracy Burrell, Assistant Director of Nursing"/>
          <xsd:enumeration value="Trevor Kershaw, Procurement Supplies Manager"/>
          <xsd:enumeration value="Trust Chairman"/>
          <xsd:enumeration value="Trust Management Team"/>
          <xsd:enumeration value="Unscheduled Care Meeting"/>
          <xsd:enumeration value="Various - See Procedural Document"/>
          <xsd:enumeration value="Vision Program Director"/>
          <xsd:enumeration value="Voluntary Services Committee"/>
          <xsd:enumeration value="VTE Committee"/>
          <xsd:enumeration value="Water Safety Group"/>
          <xsd:enumeration value="Wendy Swift Director of Strategy &amp; Deputy Chief Executive"/>
          <xsd:enumeration value="Whole Health Economy Infection Prevention Committee"/>
          <xsd:enumeration value="Whole Health Economy Infection Prevention, Chair's Action"/>
          <xsd:enumeration value="Workforce Committee"/>
          <xsd:enumeration value="Women's Health Departmental Meeting"/>
          <xsd:enumeration value="Women's Health Departmental Meeting - Chairman's Action"/>
          <xsd:enumeration value="Women's Health Policy Group"/>
          <xsd:enumeration value="**********************"/>
          <xsd:enumeration value="Adam Bateman – Deputy Director of Operations"/>
          <xsd:enumeration value="David Holden, Interim Deputy Director of Corporate Affairs and Governance"/>
          <xsd:enumeration value="Sister Diane Higgins"/>
          <xsd:enumeration value="Mary Aubrey Deputy Director of Corp Affairs &amp; Governance"/>
          <xsd:enumeration value="Security Committee"/>
        </xsd:restriction>
      </xsd:simpleType>
    </xsd:element>
    <xsd:element name="Date_x0020_Uploaded" ma:index="31" nillable="true" ma:displayName="Date Uploaded" ma:format="DateOnly" ma:indexed="true" ma:internalName="Date_x0020_Uploaded" ma:readOnly="false">
      <xsd:simpleType>
        <xsd:restriction base="dms:DateTime"/>
      </xsd:simpleType>
    </xsd:element>
    <xsd:element name="Assurance" ma:index="32" nillable="true" ma:displayName="Assurance" ma:format="Dropdown" ma:internalName="Assurance" ma:readOnly="false">
      <xsd:simpleType>
        <xsd:restriction base="dms:Choice">
          <xsd:enumeration value="'"/>
          <xsd:enumeration value="CQC"/>
          <xsd:enumeration value="NHSLA"/>
        </xsd:restriction>
      </xsd:simpleType>
    </xsd:element>
    <xsd:element name="Assurance_x0020_Standard" ma:index="33" nillable="true" ma:displayName="Assurance Standard" ma:description="State the Standard Number." ma:internalName="Assurance_x0020_Standard" ma:readOnly="false">
      <xsd:simpleType>
        <xsd:restriction base="dms:Text">
          <xsd:maxLength value="255"/>
        </xsd:restriction>
      </xsd:simpleType>
    </xsd:element>
    <xsd:element name="Merged_x0020_Doc_x0020_To" ma:index="34" nillable="true" ma:displayName="Merged Doc To" ma:description="Provide the new reference number of any documents being merged into a single document." ma:internalName="Merged_x0020_Doc_x0020_To" ma:readOnly="false">
      <xsd:simpleType>
        <xsd:restriction base="dms:Text">
          <xsd:maxLength value="255"/>
        </xsd:restriction>
      </xsd:simpleType>
    </xsd:element>
    <xsd:element name="Division" ma:index="35" nillable="true" ma:displayName="Division" ma:description="Division" ma:format="Dropdown" ma:internalName="Division" ma:readOnly="false">
      <xsd:simpleType>
        <xsd:restriction base="dms:Choice">
          <xsd:enumeration value="Clinical Support Services"/>
          <xsd:enumeration value="Families and Integrated Community Care"/>
          <xsd:enumeration value="Integrated Medicine and Patient Flow"/>
          <xsd:enumeration value="Surgery, Anaesthetics, Critical Care and Theatres"/>
          <xsd:enumeration value="Tertiary Services"/>
          <xsd:enumeration value="*******************"/>
          <xsd:enumeration value="Atlas"/>
          <xsd:enumeration value="Corporate"/>
          <xsd:enumeration value="East Lancashire Hospitals NHS Trust"/>
          <xsd:enumeration value="Finance and Performance"/>
          <xsd:enumeration value="Medical Directorate"/>
          <xsd:enumeration value="Medical - Infection Prevention and Control"/>
          <xsd:enumeration value="Medical - Leadership &amp; Engagement"/>
          <xsd:enumeration value="Medical - Revalidation &amp; Appraisal"/>
          <xsd:enumeration value="Medical - Medical Devices"/>
          <xsd:enumeration value="Medical - Medical Education"/>
          <xsd:enumeration value="Medical - Mortality Reduction"/>
          <xsd:enumeration value="Medical - Pharmacy"/>
          <xsd:enumeration value="Medical - Research and Development"/>
          <xsd:enumeration value="Nursing &amp; Quality"/>
          <xsd:enumeration value="Operations - Emergency Planning"/>
          <xsd:enumeration value="Operations - Facilities"/>
          <xsd:enumeration value="Operations - Estates &amp; Facilities"/>
          <xsd:enumeration value="Workforce &amp; Organisational Development"/>
          <xsd:enumeration value="************"/>
          <xsd:enumeration value="Research and Development"/>
          <xsd:enumeration value="Strategy"/>
          <xsd:enumeration value="Operations - Pharmacy"/>
          <xsd:enumeration value="Operations - Unscheduled Care &amp; Diagnostics"/>
          <xsd:enumeration value="Adults and Long Term Conditions"/>
          <xsd:enumeration value="Clinical Support"/>
          <xsd:enumeration value="Clinical Governance"/>
          <xsd:enumeration value="Facilities"/>
          <xsd:enumeration value="Families"/>
          <xsd:enumeration value="Finance"/>
          <xsd:enumeration value="Human Resource and Organisation Development"/>
          <xsd:enumeration value="Information Management and Technology"/>
          <xsd:enumeration value="Pharmacy"/>
          <xsd:enumeration value="Scheduled Care"/>
          <xsd:enumeration value="Unscheduled Care"/>
          <xsd:enumeration value="Operations - Adults &amp; Long Term Conditions"/>
          <xsd:enumeration value="Operations - Clinical Support"/>
          <xsd:enumeration value="Operations - Corporate"/>
          <xsd:enumeration value="Operations - Families"/>
          <xsd:enumeration value="Operations - Planning and Performance"/>
          <xsd:enumeration value="Operations - Scheduled Care"/>
          <xsd:enumeration value="Operations - Unscheduled Care"/>
        </xsd:restriction>
      </xsd:simpleType>
    </xsd:element>
    <xsd:element name="Date_x0020_sent_x0020_for_x0020_formal_x0020_Approval" ma:index="37" nillable="true" ma:displayName="Date sent for formal Approval" ma:description="State the Date document was sent for formal approval" ma:format="DateOnly" ma:internalName="Date_x0020_sent_x0020_for_x0020_formal_x0020_Approval" ma:readOnly="false">
      <xsd:simpleType>
        <xsd:restriction base="dms:DateTime"/>
      </xsd:simpleType>
    </xsd:element>
    <xsd:element name="Review_x0020_Status_x0020__x002d__x0020_Committee_x0020_Sent_x0020_to_x002e_" ma:index="38" nillable="true" ma:displayName="Review Status - Committee Sent to." ma:description="State the Committee the document has been sent to." ma:internalName="Review_x0020_Status_x0020__x002d__x0020_Committee_x0020_Sent_x0020_to_x002e_">
      <xsd:complexType>
        <xsd:complexContent>
          <xsd:extension base="dms:MultiChoice">
            <xsd:sequence>
              <xsd:element name="Value" maxOccurs="unbounded" minOccurs="0" nillable="true">
                <xsd:simpleType>
                  <xsd:restriction base="dms:Choice">
                    <xsd:enumeration value="ADONS"/>
                    <xsd:enumeration value="Adults and Long Term Conditions Policy meeting"/>
                    <xsd:enumeration value="ALTC Policy meeting"/>
                    <xsd:enumeration value="Anaesthetics"/>
                    <xsd:enumeration value="Anaesthetists and Obstetric Theatre meeting"/>
                    <xsd:enumeration value="Atlas Senior Management meeting"/>
                    <xsd:enumeration value="Audit Committee"/>
                    <xsd:enumeration value="Cardiac Departmental meeting"/>
                    <xsd:enumeration value="Cardiac Policy meeting"/>
                    <xsd:enumeration value="Cardiology Directorate meeting"/>
                    <xsd:enumeration value="Cardiology Policy meeting"/>
                    <xsd:enumeration value="Charitable Funds Committee"/>
                    <xsd:enumeration value="Child Health Departmental meeting"/>
                    <xsd:enumeration value="Child Health Policy meeting"/>
                    <xsd:enumeration value="Cog meeting"/>
                    <xsd:enumeration value="Corporate Assurance Team"/>
                    <xsd:enumeration value="Critical Care"/>
                    <xsd:enumeration value="Emergency Planning Team"/>
                    <xsd:enumeration value="Equality and Diversity meeting"/>
                    <xsd:enumeration value="Equality, Diversity and Human Rights Steering Group"/>
                    <xsd:enumeration value="Financial meeting"/>
                    <xsd:enumeration value="Gastro meeting"/>
                    <xsd:enumeration value="Haematology"/>
                    <xsd:enumeration value="Haematology Governance meeting"/>
                    <xsd:enumeration value="Haematology Quality meeting"/>
                    <xsd:enumeration value="Health and Safety Committee"/>
                    <xsd:enumeration value="Health Informatics Committee"/>
                    <xsd:enumeration value="Health Informatics Divisional Board"/>
                    <xsd:enumeration value="Health Records Committee"/>
                    <xsd:enumeration value="Health, Safety, Security and Environment Committee"/>
                    <xsd:enumeration value="Health, Safety, Security and Environment Governance meeting"/>
                    <xsd:enumeration value="Hospital Transfusion Committee"/>
                    <xsd:enumeration value="JLNC"/>
                    <xsd:enumeration value="JNCC"/>
                    <xsd:enumeration value="Local Education Provider Committee"/>
                    <xsd:enumeration value="Local Validation meeting"/>
                    <xsd:enumeration value="Medical Devices Steering Committee"/>
                    <xsd:enumeration value="Medical Education Committee meeting"/>
                    <xsd:enumeration value="Medicine Management and Safety Review Committee"/>
                    <xsd:enumeration value="Opthamology Consultants Meeting"/>
                    <xsd:enumeration value="Opthlamic Consultants meeting"/>
                    <xsd:enumeration value="Organ Donation meeting"/>
                    <xsd:enumeration value="Pathology meeting"/>
                    <xsd:enumeration value="Patient Experience Committee"/>
                    <xsd:enumeration value="Pharmacy Quality and Governance committee"/>
                    <xsd:enumeration value="Radiology Policy Group"/>
                    <xsd:enumeration value="Safeguarding Committee"/>
                    <xsd:enumeration value="Senior Finance Weekly Planning Meeting"/>
                    <xsd:enumeration value="Simone Anderton"/>
                    <xsd:enumeration value="Surgical Policy Group"/>
                    <xsd:enumeration value="Theatres Committee meeting"/>
                    <xsd:enumeration value="Urology meeting"/>
                    <xsd:enumeration value="Voluntary Services Committee"/>
                    <xsd:enumeration value="Water meeting"/>
                    <xsd:enumeration value="Whole Health Infection Prevention and Control"/>
                    <xsd:enumeration value="Womens Health Departmental meeting"/>
                    <xsd:enumeration value="Women's Health Policy and Patient Information Group"/>
                  </xsd:restriction>
                </xsd:simpleType>
              </xsd:element>
            </xsd:sequence>
          </xsd:extension>
        </xsd:complexContent>
      </xsd:complexType>
    </xsd:element>
    <xsd:element name="Review_x0020_Status" ma:index="39" nillable="true" ma:displayName="Review Status" ma:description="Show the Review Status of documents" ma:format="Dropdown" ma:internalName="Review_x0020_Status" ma:readOnly="false">
      <xsd:simpleType>
        <xsd:restriction base="dms:Choice">
          <xsd:enumeration value="CQC - Sent for review / approval to Quality Manager"/>
          <xsd:enumeration value="Review with Author / Division"/>
          <xsd:enumeration value="Sent for Formal Validation"/>
          <xsd:enumeration value="Sent for Formal Ratification"/>
        </xsd:restriction>
      </xsd:simpleType>
    </xsd:element>
    <xsd:element name="FourMonthRetPol" ma:index="48" nillable="true" ma:displayName="FourMonthRetPol" ma:format="DateOnly" ma:internalName="FourMonthRetPol">
      <xsd:simpleType>
        <xsd:restriction base="dms:DateTime"/>
      </xsd:simpleType>
    </xsd:element>
    <xsd:element name="Internal_x0020__x002f__x0020_External" ma:index="56" nillable="true" ma:displayName="Internal / External" ma:default="Internal" ma:description="Choose 'Internal' if this is developed by the Trust and 'External' if this is developed outside the Trust." ma:format="RadioButtons" ma:internalName="Internal_x0020__x002f__x0020_External">
      <xsd:simpleType>
        <xsd:restriction base="dms:Choice">
          <xsd:enumeration value="Internal"/>
          <xsd:enumeration value="External"/>
        </xsd:restriction>
      </xsd:simpleType>
    </xsd:element>
    <xsd:element name="Overdue_x0020_Doc_x0020_Action_x0020_Plan_x0020_Received" ma:index="58" nillable="true" ma:displayName="Overdue Doc Action Plan Received" ma:default="0" ma:description="Tick Yes if Sent to Final meeting or action plan received." ma:internalName="Overdue_x0020_Doc_x0020_Action_x0020_Plan_x0020_Received">
      <xsd:simpleType>
        <xsd:restriction base="dms:Boolean"/>
      </xsd:simpleType>
    </xsd:element>
    <xsd:element name="Date_x0020_Action_x0020_Plan_x0020_to_x0020_be_x0020_Actioned" ma:index="59" nillable="true" ma:displayName="Date Action Plan to be Actioned" ma:description="Date Action plan to be completed by." ma:format="DateOnly" ma:internalName="Date_x0020_Action_x0020_Plan_x0020_to_x0020_be_x0020_Actioned">
      <xsd:simpleType>
        <xsd:restriction base="dms:DateTime"/>
      </xsd:simpleType>
    </xsd:element>
    <xsd:element name="Jointly_x0020_Developed_x0020__x002d__x0020_Lead" ma:index="60" nillable="true" ma:displayName="Jointly Developed - Lead" ma:description="State who leads the Joint document." ma:internalName="Jointly_x0020_Developed_x0020__x002d__x0020_Lead">
      <xsd:complexType>
        <xsd:complexContent>
          <xsd:extension base="dms:MultiChoice">
            <xsd:sequence>
              <xsd:element name="Value" maxOccurs="unbounded" minOccurs="0" nillable="true">
                <xsd:simpleType>
                  <xsd:restriction base="dms:Choice">
                    <xsd:enumeration value="Atlas"/>
                    <xsd:enumeration value="Blackpool Teaching Hospitals NHS Foundation Trust"/>
                    <xsd:enumeration value="East Lancashire Hospital"/>
                  </xsd:restriction>
                </xsd:simpleType>
              </xsd:element>
            </xsd:sequence>
          </xsd:extension>
        </xsd:complexContent>
      </xsd:complexType>
    </xsd:element>
    <xsd:element name="Medicines_x0020_Included" ma:index="61" nillable="true" ma:displayName="Medicines Included" ma:default="0" ma:description="Tick here if the document includes Medicines that require review by a pharmacist" ma:internalName="Medicines_x0020_Inclu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ad8fe3-5959-42de-a75d-4d6b4c8fb126" elementFormDefault="qualified">
    <xsd:import namespace="http://schemas.microsoft.com/office/2006/documentManagement/types"/>
    <xsd:import namespace="http://schemas.microsoft.com/office/infopath/2007/PartnerControls"/>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BBC258-8805-49DF-B23B-604A4D8DFD0B}">
  <ds:schemaRefs>
    <ds:schemaRef ds:uri="office.server.policy"/>
  </ds:schemaRefs>
</ds:datastoreItem>
</file>

<file path=customXml/itemProps2.xml><?xml version="1.0" encoding="utf-8"?>
<ds:datastoreItem xmlns:ds="http://schemas.openxmlformats.org/officeDocument/2006/customXml" ds:itemID="{8BAFCB20-53E1-4780-B3CD-B319E25520BB}">
  <ds:schemaRefs>
    <ds:schemaRef ds:uri="http://schemas.openxmlformats.org/officeDocument/2006/bibliography"/>
  </ds:schemaRefs>
</ds:datastoreItem>
</file>

<file path=customXml/itemProps3.xml><?xml version="1.0" encoding="utf-8"?>
<ds:datastoreItem xmlns:ds="http://schemas.openxmlformats.org/officeDocument/2006/customXml" ds:itemID="{2F42B592-67BA-4BAC-83BE-70BA3D4F6F9D}">
  <ds:schemaRefs>
    <ds:schemaRef ds:uri="0bad8fe3-5959-42de-a75d-4d6b4c8fb126"/>
    <ds:schemaRef ds:uri="bdfdf80f-bc50-4387-b57c-1623e5a3d712"/>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sharepoint/v4"/>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B773E215-975B-463A-A22A-727776C24284}">
  <ds:schemaRefs>
    <ds:schemaRef ds:uri="http://schemas.microsoft.com/sharepoint/v3/contenttype/forms"/>
  </ds:schemaRefs>
</ds:datastoreItem>
</file>

<file path=customXml/itemProps5.xml><?xml version="1.0" encoding="utf-8"?>
<ds:datastoreItem xmlns:ds="http://schemas.openxmlformats.org/officeDocument/2006/customXml" ds:itemID="{94067C95-8795-4117-9DEB-CEE68F91B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fdf80f-bc50-4387-b57c-1623e5a3d712"/>
    <ds:schemaRef ds:uri="0bad8fe3-5959-42de-a75d-4d6b4c8fb1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6763</Words>
  <Characters>38555</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CORP/PROC/001 Procedure Template</vt:lpstr>
    </vt:vector>
  </TitlesOfParts>
  <Company>Blackpool Victoria NHS Trust</Company>
  <LinksUpToDate>false</LinksUpToDate>
  <CharactersWithSpaces>45228</CharactersWithSpaces>
  <SharedDoc>false</SharedDoc>
  <HLinks>
    <vt:vector size="108" baseType="variant">
      <vt:variant>
        <vt:i4>1179709</vt:i4>
      </vt:variant>
      <vt:variant>
        <vt:i4>107</vt:i4>
      </vt:variant>
      <vt:variant>
        <vt:i4>0</vt:i4>
      </vt:variant>
      <vt:variant>
        <vt:i4>5</vt:i4>
      </vt:variant>
      <vt:variant>
        <vt:lpwstr/>
      </vt:variant>
      <vt:variant>
        <vt:lpwstr>_Toc360097745</vt:lpwstr>
      </vt:variant>
      <vt:variant>
        <vt:i4>1179709</vt:i4>
      </vt:variant>
      <vt:variant>
        <vt:i4>101</vt:i4>
      </vt:variant>
      <vt:variant>
        <vt:i4>0</vt:i4>
      </vt:variant>
      <vt:variant>
        <vt:i4>5</vt:i4>
      </vt:variant>
      <vt:variant>
        <vt:lpwstr/>
      </vt:variant>
      <vt:variant>
        <vt:lpwstr>_Toc360097744</vt:lpwstr>
      </vt:variant>
      <vt:variant>
        <vt:i4>1179709</vt:i4>
      </vt:variant>
      <vt:variant>
        <vt:i4>95</vt:i4>
      </vt:variant>
      <vt:variant>
        <vt:i4>0</vt:i4>
      </vt:variant>
      <vt:variant>
        <vt:i4>5</vt:i4>
      </vt:variant>
      <vt:variant>
        <vt:lpwstr/>
      </vt:variant>
      <vt:variant>
        <vt:lpwstr>_Toc360097743</vt:lpwstr>
      </vt:variant>
      <vt:variant>
        <vt:i4>1179709</vt:i4>
      </vt:variant>
      <vt:variant>
        <vt:i4>89</vt:i4>
      </vt:variant>
      <vt:variant>
        <vt:i4>0</vt:i4>
      </vt:variant>
      <vt:variant>
        <vt:i4>5</vt:i4>
      </vt:variant>
      <vt:variant>
        <vt:lpwstr/>
      </vt:variant>
      <vt:variant>
        <vt:lpwstr>_Toc360097742</vt:lpwstr>
      </vt:variant>
      <vt:variant>
        <vt:i4>1179709</vt:i4>
      </vt:variant>
      <vt:variant>
        <vt:i4>83</vt:i4>
      </vt:variant>
      <vt:variant>
        <vt:i4>0</vt:i4>
      </vt:variant>
      <vt:variant>
        <vt:i4>5</vt:i4>
      </vt:variant>
      <vt:variant>
        <vt:lpwstr/>
      </vt:variant>
      <vt:variant>
        <vt:lpwstr>_Toc360097741</vt:lpwstr>
      </vt:variant>
      <vt:variant>
        <vt:i4>1179709</vt:i4>
      </vt:variant>
      <vt:variant>
        <vt:i4>77</vt:i4>
      </vt:variant>
      <vt:variant>
        <vt:i4>0</vt:i4>
      </vt:variant>
      <vt:variant>
        <vt:i4>5</vt:i4>
      </vt:variant>
      <vt:variant>
        <vt:lpwstr/>
      </vt:variant>
      <vt:variant>
        <vt:lpwstr>_Toc360097740</vt:lpwstr>
      </vt:variant>
      <vt:variant>
        <vt:i4>1376317</vt:i4>
      </vt:variant>
      <vt:variant>
        <vt:i4>71</vt:i4>
      </vt:variant>
      <vt:variant>
        <vt:i4>0</vt:i4>
      </vt:variant>
      <vt:variant>
        <vt:i4>5</vt:i4>
      </vt:variant>
      <vt:variant>
        <vt:lpwstr/>
      </vt:variant>
      <vt:variant>
        <vt:lpwstr>_Toc360097739</vt:lpwstr>
      </vt:variant>
      <vt:variant>
        <vt:i4>1376317</vt:i4>
      </vt:variant>
      <vt:variant>
        <vt:i4>65</vt:i4>
      </vt:variant>
      <vt:variant>
        <vt:i4>0</vt:i4>
      </vt:variant>
      <vt:variant>
        <vt:i4>5</vt:i4>
      </vt:variant>
      <vt:variant>
        <vt:lpwstr/>
      </vt:variant>
      <vt:variant>
        <vt:lpwstr>_Toc360097738</vt:lpwstr>
      </vt:variant>
      <vt:variant>
        <vt:i4>1376317</vt:i4>
      </vt:variant>
      <vt:variant>
        <vt:i4>59</vt:i4>
      </vt:variant>
      <vt:variant>
        <vt:i4>0</vt:i4>
      </vt:variant>
      <vt:variant>
        <vt:i4>5</vt:i4>
      </vt:variant>
      <vt:variant>
        <vt:lpwstr/>
      </vt:variant>
      <vt:variant>
        <vt:lpwstr>_Toc360097737</vt:lpwstr>
      </vt:variant>
      <vt:variant>
        <vt:i4>1376317</vt:i4>
      </vt:variant>
      <vt:variant>
        <vt:i4>53</vt:i4>
      </vt:variant>
      <vt:variant>
        <vt:i4>0</vt:i4>
      </vt:variant>
      <vt:variant>
        <vt:i4>5</vt:i4>
      </vt:variant>
      <vt:variant>
        <vt:lpwstr/>
      </vt:variant>
      <vt:variant>
        <vt:lpwstr>_Toc360097736</vt:lpwstr>
      </vt:variant>
      <vt:variant>
        <vt:i4>1376317</vt:i4>
      </vt:variant>
      <vt:variant>
        <vt:i4>47</vt:i4>
      </vt:variant>
      <vt:variant>
        <vt:i4>0</vt:i4>
      </vt:variant>
      <vt:variant>
        <vt:i4>5</vt:i4>
      </vt:variant>
      <vt:variant>
        <vt:lpwstr/>
      </vt:variant>
      <vt:variant>
        <vt:lpwstr>_Toc360097735</vt:lpwstr>
      </vt:variant>
      <vt:variant>
        <vt:i4>1376317</vt:i4>
      </vt:variant>
      <vt:variant>
        <vt:i4>41</vt:i4>
      </vt:variant>
      <vt:variant>
        <vt:i4>0</vt:i4>
      </vt:variant>
      <vt:variant>
        <vt:i4>5</vt:i4>
      </vt:variant>
      <vt:variant>
        <vt:lpwstr/>
      </vt:variant>
      <vt:variant>
        <vt:lpwstr>_Toc360097734</vt:lpwstr>
      </vt:variant>
      <vt:variant>
        <vt:i4>1376317</vt:i4>
      </vt:variant>
      <vt:variant>
        <vt:i4>35</vt:i4>
      </vt:variant>
      <vt:variant>
        <vt:i4>0</vt:i4>
      </vt:variant>
      <vt:variant>
        <vt:i4>5</vt:i4>
      </vt:variant>
      <vt:variant>
        <vt:lpwstr/>
      </vt:variant>
      <vt:variant>
        <vt:lpwstr>_Toc360097733</vt:lpwstr>
      </vt:variant>
      <vt:variant>
        <vt:i4>1376317</vt:i4>
      </vt:variant>
      <vt:variant>
        <vt:i4>29</vt:i4>
      </vt:variant>
      <vt:variant>
        <vt:i4>0</vt:i4>
      </vt:variant>
      <vt:variant>
        <vt:i4>5</vt:i4>
      </vt:variant>
      <vt:variant>
        <vt:lpwstr/>
      </vt:variant>
      <vt:variant>
        <vt:lpwstr>_Toc360097732</vt:lpwstr>
      </vt:variant>
      <vt:variant>
        <vt:i4>1376317</vt:i4>
      </vt:variant>
      <vt:variant>
        <vt:i4>23</vt:i4>
      </vt:variant>
      <vt:variant>
        <vt:i4>0</vt:i4>
      </vt:variant>
      <vt:variant>
        <vt:i4>5</vt:i4>
      </vt:variant>
      <vt:variant>
        <vt:lpwstr/>
      </vt:variant>
      <vt:variant>
        <vt:lpwstr>_Toc360097731</vt:lpwstr>
      </vt:variant>
      <vt:variant>
        <vt:i4>1376317</vt:i4>
      </vt:variant>
      <vt:variant>
        <vt:i4>17</vt:i4>
      </vt:variant>
      <vt:variant>
        <vt:i4>0</vt:i4>
      </vt:variant>
      <vt:variant>
        <vt:i4>5</vt:i4>
      </vt:variant>
      <vt:variant>
        <vt:lpwstr/>
      </vt:variant>
      <vt:variant>
        <vt:lpwstr>_Toc360097730</vt:lpwstr>
      </vt:variant>
      <vt:variant>
        <vt:i4>1310781</vt:i4>
      </vt:variant>
      <vt:variant>
        <vt:i4>11</vt:i4>
      </vt:variant>
      <vt:variant>
        <vt:i4>0</vt:i4>
      </vt:variant>
      <vt:variant>
        <vt:i4>5</vt:i4>
      </vt:variant>
      <vt:variant>
        <vt:lpwstr/>
      </vt:variant>
      <vt:variant>
        <vt:lpwstr>_Toc360097729</vt:lpwstr>
      </vt:variant>
      <vt:variant>
        <vt:i4>1310781</vt:i4>
      </vt:variant>
      <vt:variant>
        <vt:i4>5</vt:i4>
      </vt:variant>
      <vt:variant>
        <vt:i4>0</vt:i4>
      </vt:variant>
      <vt:variant>
        <vt:i4>5</vt:i4>
      </vt:variant>
      <vt:variant>
        <vt:lpwstr/>
      </vt:variant>
      <vt:variant>
        <vt:lpwstr>_Toc360097728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of Doctors in Training</dc:title>
  <dc:creator>Forrest Margaret (BFWH)</dc:creator>
  <cp:lastModifiedBy>HIGGINS, Nieve (BLACKPOOL TEACHING HOSPITALS NHS FOUNDATION TRUST)</cp:lastModifiedBy>
  <cp:revision>2</cp:revision>
  <cp:lastPrinted>2018-01-19T15:00:00Z</cp:lastPrinted>
  <dcterms:created xsi:type="dcterms:W3CDTF">2022-12-05T11:37:00Z</dcterms:created>
  <dcterms:modified xsi:type="dcterms:W3CDTF">2022-12-05T11:37:00Z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0x010100D2BDFCAFA5BE924EB6239C7F956A43BC</vt:lpwstr>
  </property>
  <property fmtid="{D5CDD505-2E9C-101B-9397-08002B2CF9AE}" pid="4" name="URL">
    <vt:lpwstr/>
  </property>
  <property fmtid="{D5CDD505-2E9C-101B-9397-08002B2CF9AE}" pid="5" name="Current Review Status">
    <vt:lpwstr/>
  </property>
  <property fmtid="{D5CDD505-2E9C-101B-9397-08002B2CF9AE}" pid="6" name="_dlc_policyId">
    <vt:lpwstr>0x010100D2BDFCAFA5BE924EB6239C7F956A43BC|1221755211</vt:lpwstr>
  </property>
  <property fmtid="{D5CDD505-2E9C-101B-9397-08002B2CF9AE}" pid="7" name="Metadata Test">
    <vt:lpwstr>2015-09-24T23:00:00+00:00</vt:lpwstr>
  </property>
  <property fmtid="{D5CDD505-2E9C-101B-9397-08002B2CF9AE}" pid="8" name="ItemRetentionFormula">
    <vt:lpwstr>&lt;formula id="Microsoft.Office.RecordsManagement.PolicyFeatures.Expiration.Formula.BuiltIn"&gt;&lt;number&gt;0&lt;/number&gt;&lt;property&gt;FourMonthRetPol&lt;/property&gt;&lt;propertyId&gt;70177b77-69c7-4b11-9ad4-1f99241d8c94&lt;/propertyId&gt;&lt;period&gt;days&lt;/period&gt;&lt;/formula&gt;</vt:lpwstr>
  </property>
  <property fmtid="{D5CDD505-2E9C-101B-9397-08002B2CF9AE}" pid="9" name="WorkflowChangePath">
    <vt:lpwstr>a45596a0-f7c2-4fe7-a9e3-85fc1f1a7d96,7;832bf55c-2aa2-4f63-b65a-00a1a440ad46,8;d4abc89a-a3f8-473a-852c-43dd5db7dd90,9;832bf55c-2aa2-4f63-b65a-00a1a440ad46,10;e714b8bf-6036-4395-a8fd-8ea026fa7229,11;832bf55c-2aa2-4f63-b65a-00a1a440ad46,12;e714b8bf-6036-4395-a8fd-8ea026fa7229,13;832bf55c-2aa2-4f63-b65a-00a1a440ad46,14;35326410-1389-4918-9493-bedf99b54dfc,15;832bf55c-2aa2-4f63-b65a-00a1a440ad46,16;a01f2d40-69fa-4259-8e57-6beae9cbbcfe,17;832bf55c-2aa2-4f63-b65a-00a1a440ad46,18;2228ed09-13a1-4ea7-af3b-9e913900d666,19;832bf55c-2aa2-4f63-b65a-00a1a440ad46,20;832bf55c-2aa2-4f63-b65a-00a1a440ad46,23;1f7333cd-9495-4c4e-83a5-26f47909797f,24;832bf55c-2aa2-4f63-b65a-00a1a440ad46,25;bce68d4b-5e55-4d37-9d1b-425a0aa02641,26;832bf55c-2aa2-4f63-b65a-00a1a440ad46,27;bce68d4b-5e55-4d37-9d1b-425a0aa02641,28;832bf55c-2aa2-4f63-b65a-00a1a440ad46,29;</vt:lpwstr>
  </property>
</Properties>
</file>