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688" w14:textId="48CA27C3" w:rsidR="00B07ED4" w:rsidRDefault="00B211B9" w:rsidP="00B07ED4">
      <w:pPr>
        <w:jc w:val="center"/>
        <w:rPr>
          <w:color w:val="548DD4" w:themeColor="text2" w:themeTint="99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CD4038" wp14:editId="592576B0">
            <wp:simplePos x="0" y="0"/>
            <wp:positionH relativeFrom="column">
              <wp:posOffset>4095750</wp:posOffset>
            </wp:positionH>
            <wp:positionV relativeFrom="paragraph">
              <wp:posOffset>-638175</wp:posOffset>
            </wp:positionV>
            <wp:extent cx="2254885" cy="295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DD3">
        <w:rPr>
          <w:color w:val="548DD4" w:themeColor="text2" w:themeTint="99"/>
          <w:sz w:val="28"/>
          <w:szCs w:val="28"/>
        </w:rPr>
        <w:t xml:space="preserve">Departmental </w:t>
      </w:r>
      <w:r w:rsidRPr="00B4541C">
        <w:rPr>
          <w:color w:val="548DD4" w:themeColor="text2" w:themeTint="99"/>
          <w:sz w:val="28"/>
          <w:szCs w:val="28"/>
        </w:rPr>
        <w:t xml:space="preserve">Induction for </w:t>
      </w:r>
      <w:r w:rsidR="00FA733A">
        <w:rPr>
          <w:color w:val="548DD4" w:themeColor="text2" w:themeTint="99"/>
          <w:sz w:val="28"/>
          <w:szCs w:val="28"/>
        </w:rPr>
        <w:t>Anaesthetics</w:t>
      </w:r>
      <w:r w:rsidRPr="00B4541C">
        <w:rPr>
          <w:color w:val="548DD4" w:themeColor="text2" w:themeTint="99"/>
          <w:sz w:val="28"/>
          <w:szCs w:val="28"/>
        </w:rPr>
        <w:t xml:space="preserve">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Pr="00B4541C">
        <w:rPr>
          <w:color w:val="548DD4" w:themeColor="text2" w:themeTint="99"/>
          <w:sz w:val="28"/>
          <w:szCs w:val="28"/>
        </w:rPr>
        <w:t>Compliance Check List</w:t>
      </w:r>
      <w:r w:rsidR="00EB5DD3">
        <w:rPr>
          <w:color w:val="548DD4" w:themeColor="text2" w:themeTint="99"/>
          <w:sz w:val="36"/>
          <w:szCs w:val="36"/>
        </w:rPr>
        <w:pict w14:anchorId="0D472FAF">
          <v:rect id="_x0000_i1025" style="width:0;height:1.5pt" o:hralign="center" o:hrstd="t" o:hr="t" fillcolor="#aca899" stroked="f"/>
        </w:pict>
      </w:r>
    </w:p>
    <w:p w14:paraId="7E0010DA" w14:textId="77777777" w:rsidR="00B211B9" w:rsidRPr="00B07ED4" w:rsidRDefault="00B211B9" w:rsidP="00B07ED4">
      <w:r w:rsidRPr="00B4541C">
        <w:rPr>
          <w:color w:val="000000" w:themeColor="text1"/>
        </w:rPr>
        <w:t>It is mandatory that all new medical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>also sign and date at the end of the checklist when you both agree that all elements have been adequately covered.</w:t>
      </w:r>
    </w:p>
    <w:p w14:paraId="6393660B" w14:textId="6B3C880A" w:rsidR="00AB2079" w:rsidRDefault="00AB2079" w:rsidP="00AB20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EB5DD3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EB5DD3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8" w:history="1">
        <w:r w:rsidR="00AE0D5C" w:rsidRPr="00C03CD6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28BE8EBC" w14:textId="77777777" w:rsidR="005A042A" w:rsidRPr="002B5E3F" w:rsidRDefault="005A042A" w:rsidP="002B5E3F">
      <w:pPr>
        <w:rPr>
          <w:b/>
          <w:color w:val="548DD4" w:themeColor="text2" w:themeTint="99"/>
        </w:rPr>
      </w:pPr>
      <w:r w:rsidRPr="002B5E3F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679AD" w:rsidRPr="00B4541C" w14:paraId="17AAF337" w14:textId="77777777" w:rsidTr="00A52E26">
        <w:trPr>
          <w:trHeight w:val="359"/>
        </w:trPr>
        <w:tc>
          <w:tcPr>
            <w:tcW w:w="2802" w:type="dxa"/>
          </w:tcPr>
          <w:p w14:paraId="31769ADD" w14:textId="77777777" w:rsidR="009679AD" w:rsidRPr="00B4541C" w:rsidRDefault="009679AD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2E1FDE9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76D3C3FF" w14:textId="77777777" w:rsidTr="00A52E26">
        <w:tc>
          <w:tcPr>
            <w:tcW w:w="2802" w:type="dxa"/>
          </w:tcPr>
          <w:p w14:paraId="14414CD7" w14:textId="77777777" w:rsidR="009679AD" w:rsidRPr="00B4541C" w:rsidRDefault="009679AD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282D8F0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04603BE0" w14:textId="77777777" w:rsidTr="00A52E26">
        <w:tc>
          <w:tcPr>
            <w:tcW w:w="2802" w:type="dxa"/>
          </w:tcPr>
          <w:p w14:paraId="3512F50A" w14:textId="77777777" w:rsidR="009679AD" w:rsidRPr="00B4541C" w:rsidRDefault="009679AD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334F4D9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61132704" w14:textId="77777777" w:rsidTr="00A52E26">
        <w:tc>
          <w:tcPr>
            <w:tcW w:w="2802" w:type="dxa"/>
          </w:tcPr>
          <w:p w14:paraId="7AE5C5AE" w14:textId="77777777" w:rsidR="009679AD" w:rsidRPr="00B4541C" w:rsidRDefault="009679AD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5BDDA51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3B55C18F" w14:textId="77777777" w:rsidTr="00A52E26">
        <w:tc>
          <w:tcPr>
            <w:tcW w:w="2802" w:type="dxa"/>
          </w:tcPr>
          <w:p w14:paraId="36CC9F1E" w14:textId="77777777" w:rsidR="009679AD" w:rsidRPr="00B4541C" w:rsidRDefault="009679AD" w:rsidP="00A52E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6301137E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</w:tbl>
    <w:p w14:paraId="63EF5D4B" w14:textId="77777777" w:rsidR="009679AD" w:rsidRDefault="009679AD" w:rsidP="00B211B9">
      <w:pPr>
        <w:rPr>
          <w:color w:val="000000" w:themeColor="text1"/>
        </w:rPr>
      </w:pPr>
    </w:p>
    <w:p w14:paraId="70DAF7FC" w14:textId="77777777" w:rsidR="00EE36FE" w:rsidRPr="008D68F2" w:rsidRDefault="005A042A" w:rsidP="00B211B9">
      <w:pPr>
        <w:rPr>
          <w:b/>
          <w:color w:val="548DD4" w:themeColor="text2" w:themeTint="99"/>
        </w:rPr>
      </w:pPr>
      <w:r w:rsidRPr="008D68F2">
        <w:rPr>
          <w:b/>
          <w:color w:val="548DD4" w:themeColor="text2" w:themeTint="99"/>
        </w:rPr>
        <w:t xml:space="preserve">Checklist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992"/>
        <w:gridCol w:w="993"/>
      </w:tblGrid>
      <w:tr w:rsidR="009679AD" w:rsidRPr="00B4541C" w14:paraId="2186E4C5" w14:textId="77777777" w:rsidTr="009679AD">
        <w:tc>
          <w:tcPr>
            <w:tcW w:w="6062" w:type="dxa"/>
            <w:shd w:val="clear" w:color="auto" w:fill="FFFFFF" w:themeFill="background1"/>
          </w:tcPr>
          <w:p w14:paraId="1B687469" w14:textId="77777777" w:rsidR="009679AD" w:rsidRPr="00B4541C" w:rsidRDefault="009679AD" w:rsidP="00A52E26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46AF59" w14:textId="77777777" w:rsidR="009679AD" w:rsidRPr="009679AD" w:rsidRDefault="009679AD" w:rsidP="00A52E26">
            <w:pPr>
              <w:jc w:val="center"/>
              <w:rPr>
                <w:b/>
                <w:sz w:val="16"/>
                <w:szCs w:val="16"/>
              </w:rPr>
            </w:pPr>
            <w:r w:rsidRPr="009679AD">
              <w:rPr>
                <w:b/>
                <w:sz w:val="16"/>
                <w:szCs w:val="16"/>
              </w:rPr>
              <w:t>General Anaesthetics</w:t>
            </w:r>
          </w:p>
          <w:p w14:paraId="5FC19C95" w14:textId="77777777" w:rsidR="009679AD" w:rsidRPr="009679AD" w:rsidRDefault="009679AD" w:rsidP="00A52E26">
            <w:pPr>
              <w:jc w:val="center"/>
              <w:rPr>
                <w:b/>
                <w:sz w:val="16"/>
                <w:szCs w:val="16"/>
              </w:rPr>
            </w:pPr>
            <w:r w:rsidRPr="009679AD">
              <w:rPr>
                <w:b/>
                <w:sz w:val="16"/>
                <w:szCs w:val="16"/>
              </w:rPr>
              <w:t>Completed (please tick)</w:t>
            </w:r>
          </w:p>
        </w:tc>
        <w:tc>
          <w:tcPr>
            <w:tcW w:w="992" w:type="dxa"/>
            <w:shd w:val="clear" w:color="auto" w:fill="FFFFFF" w:themeFill="background1"/>
          </w:tcPr>
          <w:p w14:paraId="21A0E343" w14:textId="77777777" w:rsidR="009679AD" w:rsidRPr="009679AD" w:rsidRDefault="009679AD" w:rsidP="009679AD">
            <w:pPr>
              <w:jc w:val="center"/>
              <w:rPr>
                <w:b/>
                <w:sz w:val="16"/>
                <w:szCs w:val="16"/>
              </w:rPr>
            </w:pPr>
            <w:r w:rsidRPr="009679AD">
              <w:rPr>
                <w:b/>
                <w:sz w:val="16"/>
                <w:szCs w:val="16"/>
              </w:rPr>
              <w:t xml:space="preserve">ITU </w:t>
            </w:r>
          </w:p>
          <w:p w14:paraId="343B40BB" w14:textId="77777777" w:rsidR="009679AD" w:rsidRDefault="009679AD" w:rsidP="009679AD">
            <w:pPr>
              <w:jc w:val="center"/>
              <w:rPr>
                <w:b/>
              </w:rPr>
            </w:pPr>
            <w:r w:rsidRPr="009679AD">
              <w:rPr>
                <w:b/>
                <w:sz w:val="16"/>
                <w:szCs w:val="16"/>
              </w:rPr>
              <w:t>if applicable</w:t>
            </w:r>
          </w:p>
        </w:tc>
        <w:tc>
          <w:tcPr>
            <w:tcW w:w="992" w:type="dxa"/>
            <w:shd w:val="clear" w:color="auto" w:fill="FFFFFF" w:themeFill="background1"/>
          </w:tcPr>
          <w:p w14:paraId="602F1308" w14:textId="77777777" w:rsidR="009679AD" w:rsidRPr="009679AD" w:rsidRDefault="009679AD" w:rsidP="009679AD">
            <w:pPr>
              <w:jc w:val="center"/>
              <w:rPr>
                <w:b/>
                <w:sz w:val="16"/>
                <w:szCs w:val="16"/>
              </w:rPr>
            </w:pPr>
            <w:r w:rsidRPr="009679AD">
              <w:rPr>
                <w:b/>
                <w:sz w:val="16"/>
                <w:szCs w:val="16"/>
              </w:rPr>
              <w:t>Maternity</w:t>
            </w:r>
          </w:p>
          <w:p w14:paraId="08FA1697" w14:textId="77777777" w:rsidR="009679AD" w:rsidRDefault="009679AD" w:rsidP="009679AD">
            <w:pPr>
              <w:jc w:val="center"/>
              <w:rPr>
                <w:b/>
              </w:rPr>
            </w:pPr>
            <w:r w:rsidRPr="009679AD">
              <w:rPr>
                <w:b/>
                <w:sz w:val="16"/>
                <w:szCs w:val="16"/>
              </w:rPr>
              <w:t>if applicable</w:t>
            </w:r>
          </w:p>
        </w:tc>
        <w:tc>
          <w:tcPr>
            <w:tcW w:w="993" w:type="dxa"/>
            <w:shd w:val="clear" w:color="auto" w:fill="FFFFFF" w:themeFill="background1"/>
          </w:tcPr>
          <w:p w14:paraId="7D415BEB" w14:textId="77777777" w:rsidR="009679AD" w:rsidRPr="009679AD" w:rsidRDefault="009679AD" w:rsidP="009679AD">
            <w:pPr>
              <w:jc w:val="center"/>
              <w:rPr>
                <w:b/>
                <w:sz w:val="16"/>
                <w:szCs w:val="16"/>
              </w:rPr>
            </w:pPr>
            <w:r w:rsidRPr="009679AD">
              <w:rPr>
                <w:b/>
                <w:sz w:val="16"/>
                <w:szCs w:val="16"/>
              </w:rPr>
              <w:t>Cardiac</w:t>
            </w:r>
          </w:p>
          <w:p w14:paraId="4F7047FF" w14:textId="77777777" w:rsidR="009679AD" w:rsidRDefault="009679AD" w:rsidP="009679AD">
            <w:pPr>
              <w:jc w:val="center"/>
              <w:rPr>
                <w:b/>
              </w:rPr>
            </w:pPr>
            <w:r w:rsidRPr="009679AD">
              <w:rPr>
                <w:b/>
                <w:sz w:val="16"/>
                <w:szCs w:val="16"/>
              </w:rPr>
              <w:t>if applicable</w:t>
            </w:r>
          </w:p>
        </w:tc>
      </w:tr>
      <w:tr w:rsidR="009679AD" w:rsidRPr="00B4541C" w14:paraId="28D7255A" w14:textId="77777777" w:rsidTr="009679AD">
        <w:tc>
          <w:tcPr>
            <w:tcW w:w="7196" w:type="dxa"/>
            <w:gridSpan w:val="2"/>
            <w:shd w:val="clear" w:color="auto" w:fill="548DD4" w:themeFill="text2" w:themeFillTint="99"/>
          </w:tcPr>
          <w:p w14:paraId="4F0318F5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4E13C1B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0FCBAE21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14:paraId="13E3E50F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</w:tr>
      <w:tr w:rsidR="009679AD" w:rsidRPr="00B4541C" w14:paraId="1EB15D54" w14:textId="77777777" w:rsidTr="009679AD">
        <w:tc>
          <w:tcPr>
            <w:tcW w:w="6062" w:type="dxa"/>
          </w:tcPr>
          <w:p w14:paraId="60C0AA50" w14:textId="77777777" w:rsidR="009679AD" w:rsidRPr="00B4541C" w:rsidRDefault="009679AD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134" w:type="dxa"/>
          </w:tcPr>
          <w:p w14:paraId="5A5296E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D730B15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17CFA33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22973AA4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1764E37F" w14:textId="77777777" w:rsidTr="004C5041">
        <w:trPr>
          <w:trHeight w:val="319"/>
        </w:trPr>
        <w:tc>
          <w:tcPr>
            <w:tcW w:w="6062" w:type="dxa"/>
          </w:tcPr>
          <w:p w14:paraId="15561864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134" w:type="dxa"/>
          </w:tcPr>
          <w:p w14:paraId="22F262A3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7BEC46E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C829928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393A94A2" w14:textId="77777777" w:rsidR="009679AD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19262B36" w14:textId="77777777" w:rsidTr="009679AD">
        <w:tc>
          <w:tcPr>
            <w:tcW w:w="6062" w:type="dxa"/>
          </w:tcPr>
          <w:p w14:paraId="14782E0B" w14:textId="77777777" w:rsidR="004C5041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</w:tc>
        <w:tc>
          <w:tcPr>
            <w:tcW w:w="1134" w:type="dxa"/>
          </w:tcPr>
          <w:p w14:paraId="618B2A98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2EDF7D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E48C44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89F7A5D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3A601DE8" w14:textId="77777777" w:rsidTr="009679AD">
        <w:tc>
          <w:tcPr>
            <w:tcW w:w="6062" w:type="dxa"/>
          </w:tcPr>
          <w:p w14:paraId="68547FF8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134" w:type="dxa"/>
          </w:tcPr>
          <w:p w14:paraId="0CBE46A2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A859CA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7898947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2643C09" w14:textId="77777777" w:rsidR="009679AD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5300AE4D" w14:textId="77777777" w:rsidTr="009679AD">
        <w:tc>
          <w:tcPr>
            <w:tcW w:w="6062" w:type="dxa"/>
          </w:tcPr>
          <w:p w14:paraId="146811B2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134" w:type="dxa"/>
          </w:tcPr>
          <w:p w14:paraId="777B86EB" w14:textId="77777777" w:rsidR="009679AD" w:rsidRDefault="009679AD" w:rsidP="00A52E26">
            <w:pPr>
              <w:rPr>
                <w:color w:val="000000" w:themeColor="text1"/>
              </w:rPr>
            </w:pPr>
          </w:p>
          <w:p w14:paraId="58F3DA7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E119D4B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4CBFC59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409C9B5A" w14:textId="77777777" w:rsidR="009679AD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5FBFF084" w14:textId="77777777" w:rsidTr="009679AD">
        <w:tc>
          <w:tcPr>
            <w:tcW w:w="6062" w:type="dxa"/>
          </w:tcPr>
          <w:p w14:paraId="5C2B9B4F" w14:textId="77777777" w:rsidR="009679AD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134" w:type="dxa"/>
          </w:tcPr>
          <w:p w14:paraId="0FF20FA7" w14:textId="77777777" w:rsidR="009679AD" w:rsidRDefault="009679AD" w:rsidP="00A52E26">
            <w:pPr>
              <w:rPr>
                <w:color w:val="000000" w:themeColor="text1"/>
              </w:rPr>
            </w:pPr>
          </w:p>
          <w:p w14:paraId="544F270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B9800B7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16064E5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3A0B54C6" w14:textId="77777777" w:rsidR="009679AD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1792227C" w14:textId="77777777" w:rsidTr="009679AD">
        <w:tc>
          <w:tcPr>
            <w:tcW w:w="6062" w:type="dxa"/>
          </w:tcPr>
          <w:p w14:paraId="617AE7D2" w14:textId="77777777" w:rsidR="009679AD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Arrangements for release for teaching programme discussed</w:t>
            </w:r>
          </w:p>
          <w:p w14:paraId="431C4465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78C01E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96F082D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39998E9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68C186F" w14:textId="77777777" w:rsidR="009679AD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5E2FFBC4" w14:textId="77777777" w:rsidTr="009679AD">
        <w:tc>
          <w:tcPr>
            <w:tcW w:w="6062" w:type="dxa"/>
          </w:tcPr>
          <w:p w14:paraId="5C419F73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134" w:type="dxa"/>
          </w:tcPr>
          <w:p w14:paraId="5C8EE5A7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10D209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FA73FE8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E4B6A0A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02036FEE" w14:textId="77777777" w:rsidTr="009679AD">
        <w:tc>
          <w:tcPr>
            <w:tcW w:w="6062" w:type="dxa"/>
          </w:tcPr>
          <w:p w14:paraId="71DA6B09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134" w:type="dxa"/>
          </w:tcPr>
          <w:p w14:paraId="63493A7E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B55E84A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9BD23AA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80E2738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069260A0" w14:textId="77777777" w:rsidTr="009679AD">
        <w:tc>
          <w:tcPr>
            <w:tcW w:w="6062" w:type="dxa"/>
          </w:tcPr>
          <w:p w14:paraId="58E9B61B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Pr="00B4541C">
              <w:rPr>
                <w:color w:val="000000" w:themeColor="text1"/>
              </w:rPr>
              <w:t xml:space="preserve">ientation to the Ward or Department </w:t>
            </w:r>
          </w:p>
          <w:p w14:paraId="18FC0FF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8FC4AC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1CD4694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B195B87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6D939F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0649642C" w14:textId="77777777" w:rsidTr="009679AD">
        <w:tc>
          <w:tcPr>
            <w:tcW w:w="6062" w:type="dxa"/>
          </w:tcPr>
          <w:p w14:paraId="38919924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134" w:type="dxa"/>
          </w:tcPr>
          <w:p w14:paraId="44ACCAB3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3E91FF3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17B8ED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4C236E4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4FE26371" w14:textId="77777777" w:rsidTr="009679AD">
        <w:tc>
          <w:tcPr>
            <w:tcW w:w="6062" w:type="dxa"/>
          </w:tcPr>
          <w:p w14:paraId="48949412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134" w:type="dxa"/>
          </w:tcPr>
          <w:p w14:paraId="07015733" w14:textId="77777777" w:rsidR="009679AD" w:rsidRDefault="009679AD" w:rsidP="00A52E26">
            <w:pPr>
              <w:rPr>
                <w:color w:val="000000" w:themeColor="text1"/>
              </w:rPr>
            </w:pPr>
          </w:p>
          <w:p w14:paraId="597AFF24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E9AEA15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81317F1" w14:textId="77777777" w:rsidR="009679AD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F8A8379" w14:textId="77777777" w:rsidR="009679AD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162044BE" w14:textId="77777777" w:rsidTr="009679AD">
        <w:tc>
          <w:tcPr>
            <w:tcW w:w="6062" w:type="dxa"/>
          </w:tcPr>
          <w:p w14:paraId="3B0DBF84" w14:textId="77777777" w:rsidR="009679AD" w:rsidRPr="00B4541C" w:rsidRDefault="009679AD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>
              <w:rPr>
                <w:color w:val="000000" w:themeColor="text1"/>
              </w:rPr>
              <w:t>discussed</w:t>
            </w:r>
          </w:p>
          <w:p w14:paraId="1979002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07796F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3CA8A0B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C1E7EFF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8FABC8E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2EDFAFD8" w14:textId="77777777" w:rsidTr="009679AD">
        <w:tc>
          <w:tcPr>
            <w:tcW w:w="6062" w:type="dxa"/>
          </w:tcPr>
          <w:p w14:paraId="6EF9E67E" w14:textId="77777777" w:rsidR="009679AD" w:rsidRPr="00B4541C" w:rsidRDefault="009679AD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Explanation of w</w:t>
            </w:r>
            <w:r w:rsidRPr="00B4541C">
              <w:rPr>
                <w:color w:val="000000" w:themeColor="text1"/>
              </w:rPr>
              <w:t xml:space="preserve">hat to expect on an average day </w:t>
            </w:r>
          </w:p>
          <w:p w14:paraId="040C55D4" w14:textId="77777777" w:rsidR="009679AD" w:rsidRPr="00B4541C" w:rsidRDefault="009679AD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4568C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9D16E1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278388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591C546D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3964C30C" w14:textId="77777777" w:rsidTr="009679AD">
        <w:tc>
          <w:tcPr>
            <w:tcW w:w="6062" w:type="dxa"/>
          </w:tcPr>
          <w:p w14:paraId="5669BE92" w14:textId="77777777" w:rsidR="009679AD" w:rsidRPr="00B4541C" w:rsidRDefault="009679AD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>
              <w:rPr>
                <w:color w:val="000000" w:themeColor="text1"/>
              </w:rPr>
              <w:t>discussed</w:t>
            </w:r>
          </w:p>
        </w:tc>
        <w:tc>
          <w:tcPr>
            <w:tcW w:w="1134" w:type="dxa"/>
          </w:tcPr>
          <w:p w14:paraId="31C0BD5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A2D2F7D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283A9A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50110E77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65F2A2D5" w14:textId="77777777" w:rsidTr="009679AD">
        <w:tc>
          <w:tcPr>
            <w:tcW w:w="6062" w:type="dxa"/>
          </w:tcPr>
          <w:p w14:paraId="699B78B3" w14:textId="77777777" w:rsidR="009679AD" w:rsidRPr="00B4541C" w:rsidRDefault="009679AD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134" w:type="dxa"/>
          </w:tcPr>
          <w:p w14:paraId="0C7266F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BE4AF7B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F2CB96E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1D2903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60803162" w14:textId="77777777" w:rsidTr="009679AD">
        <w:tc>
          <w:tcPr>
            <w:tcW w:w="7196" w:type="dxa"/>
            <w:gridSpan w:val="2"/>
            <w:shd w:val="clear" w:color="auto" w:fill="548DD4" w:themeFill="text2" w:themeFillTint="99"/>
          </w:tcPr>
          <w:p w14:paraId="285DA8F6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C27A834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086CADA2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14:paraId="4C4DD20E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</w:tr>
      <w:tr w:rsidR="009679AD" w:rsidRPr="00B4541C" w14:paraId="427EF39B" w14:textId="77777777" w:rsidTr="009679AD">
        <w:tc>
          <w:tcPr>
            <w:tcW w:w="6062" w:type="dxa"/>
          </w:tcPr>
          <w:p w14:paraId="30F375B0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134" w:type="dxa"/>
          </w:tcPr>
          <w:p w14:paraId="06F6A8C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B6550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0E7D85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96428D2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522839DB" w14:textId="77777777" w:rsidTr="009679AD">
        <w:tc>
          <w:tcPr>
            <w:tcW w:w="6062" w:type="dxa"/>
          </w:tcPr>
          <w:p w14:paraId="1B5449B1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Pr="00B4541C">
              <w:rPr>
                <w:color w:val="000000" w:themeColor="text1"/>
              </w:rPr>
              <w:t xml:space="preserve">ow to complete an online Untoward Incident form </w:t>
            </w:r>
          </w:p>
        </w:tc>
        <w:tc>
          <w:tcPr>
            <w:tcW w:w="1134" w:type="dxa"/>
          </w:tcPr>
          <w:p w14:paraId="0B9BD09D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39ECB2F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DE5B419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03AFDD2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27D925AE" w14:textId="77777777" w:rsidTr="009679AD">
        <w:tc>
          <w:tcPr>
            <w:tcW w:w="6062" w:type="dxa"/>
          </w:tcPr>
          <w:p w14:paraId="6C4054DB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134" w:type="dxa"/>
          </w:tcPr>
          <w:p w14:paraId="7B044EA4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F49D7C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EE88E7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3AAD5D18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120DDC1D" w14:textId="77777777" w:rsidTr="009679AD">
        <w:tc>
          <w:tcPr>
            <w:tcW w:w="6062" w:type="dxa"/>
          </w:tcPr>
          <w:p w14:paraId="50875462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134" w:type="dxa"/>
          </w:tcPr>
          <w:p w14:paraId="72BD1B13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BC4A22F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18ECFB3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EC2CBB5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48EF9B35" w14:textId="77777777" w:rsidTr="009679AD">
        <w:tc>
          <w:tcPr>
            <w:tcW w:w="6062" w:type="dxa"/>
          </w:tcPr>
          <w:p w14:paraId="38C1F3AA" w14:textId="77777777" w:rsidR="009679AD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Pr="00AC40BB">
              <w:rPr>
                <w:color w:val="000000" w:themeColor="text1"/>
              </w:rPr>
              <w:t>ow to raise a concern regarding patien</w:t>
            </w:r>
            <w:r>
              <w:rPr>
                <w:color w:val="000000" w:themeColor="text1"/>
              </w:rPr>
              <w:t xml:space="preserve">t safety </w:t>
            </w:r>
          </w:p>
        </w:tc>
        <w:tc>
          <w:tcPr>
            <w:tcW w:w="1134" w:type="dxa"/>
          </w:tcPr>
          <w:p w14:paraId="03ADA444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7838092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AE83FE6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4AE832BF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59AE" w:rsidRPr="00B4541C" w14:paraId="134EC863" w14:textId="77777777" w:rsidTr="009679AD">
        <w:tc>
          <w:tcPr>
            <w:tcW w:w="6062" w:type="dxa"/>
          </w:tcPr>
          <w:p w14:paraId="2B222795" w14:textId="77777777" w:rsidR="009659AE" w:rsidRDefault="009659AE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Escalation Process </w:t>
            </w:r>
            <w:r w:rsidR="00B80D07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>when a patient is deteriorating</w:t>
            </w:r>
          </w:p>
        </w:tc>
        <w:tc>
          <w:tcPr>
            <w:tcW w:w="1134" w:type="dxa"/>
          </w:tcPr>
          <w:p w14:paraId="5855451C" w14:textId="77777777" w:rsidR="009659AE" w:rsidRPr="00B4541C" w:rsidRDefault="009659AE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A493609" w14:textId="77777777" w:rsidR="009659AE" w:rsidRPr="00B4541C" w:rsidRDefault="009659AE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AAE291" w14:textId="77777777" w:rsidR="009659AE" w:rsidRPr="00B4541C" w:rsidRDefault="009659AE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47C2B2B6" w14:textId="77777777" w:rsidR="009659AE" w:rsidRPr="00B4541C" w:rsidRDefault="009659AE" w:rsidP="00A52E26">
            <w:pPr>
              <w:rPr>
                <w:color w:val="000000" w:themeColor="text1"/>
              </w:rPr>
            </w:pPr>
          </w:p>
        </w:tc>
      </w:tr>
      <w:tr w:rsidR="00AE0D5C" w:rsidRPr="00B4541C" w14:paraId="2236CDAC" w14:textId="77777777" w:rsidTr="009679AD">
        <w:tc>
          <w:tcPr>
            <w:tcW w:w="6062" w:type="dxa"/>
          </w:tcPr>
          <w:p w14:paraId="506A3064" w14:textId="77777777" w:rsidR="00AE0D5C" w:rsidRDefault="00AE0D5C" w:rsidP="00AE0D5C">
            <w:pPr>
              <w:rPr>
                <w:color w:val="000000" w:themeColor="text1"/>
              </w:rPr>
            </w:pPr>
            <w:r>
              <w:t xml:space="preserve">FFP3 mask fit testing </w:t>
            </w:r>
          </w:p>
        </w:tc>
        <w:tc>
          <w:tcPr>
            <w:tcW w:w="1134" w:type="dxa"/>
          </w:tcPr>
          <w:p w14:paraId="14CF4F89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02B0120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CD717F8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22BF5BF0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</w:tr>
      <w:tr w:rsidR="00AE0D5C" w:rsidRPr="00B4541C" w14:paraId="34421D21" w14:textId="77777777" w:rsidTr="009679AD">
        <w:tc>
          <w:tcPr>
            <w:tcW w:w="6062" w:type="dxa"/>
          </w:tcPr>
          <w:p w14:paraId="2B7CFDE7" w14:textId="77777777" w:rsidR="00AE0D5C" w:rsidRDefault="00AE0D5C" w:rsidP="00A52E26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134" w:type="dxa"/>
          </w:tcPr>
          <w:p w14:paraId="75254628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201520F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7B5E815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8955748" w14:textId="77777777" w:rsidR="00AE0D5C" w:rsidRPr="00B4541C" w:rsidRDefault="00AE0D5C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20B7695F" w14:textId="77777777" w:rsidTr="009679AD">
        <w:tc>
          <w:tcPr>
            <w:tcW w:w="7196" w:type="dxa"/>
            <w:gridSpan w:val="2"/>
            <w:shd w:val="clear" w:color="auto" w:fill="548DD4" w:themeFill="text2" w:themeFillTint="99"/>
          </w:tcPr>
          <w:p w14:paraId="676448C3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D484F83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2A1F12EF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14:paraId="05261319" w14:textId="77777777" w:rsidR="009679AD" w:rsidRPr="00B4541C" w:rsidRDefault="009679AD" w:rsidP="00A52E26">
            <w:pPr>
              <w:rPr>
                <w:b/>
                <w:color w:val="FFFFFF" w:themeColor="background1"/>
              </w:rPr>
            </w:pPr>
          </w:p>
        </w:tc>
      </w:tr>
      <w:tr w:rsidR="009679AD" w:rsidRPr="00B4541C" w14:paraId="43EA179E" w14:textId="77777777" w:rsidTr="009679AD">
        <w:tc>
          <w:tcPr>
            <w:tcW w:w="6062" w:type="dxa"/>
          </w:tcPr>
          <w:p w14:paraId="37521956" w14:textId="77777777" w:rsidR="009679AD" w:rsidRPr="00B4541C" w:rsidRDefault="009679AD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134" w:type="dxa"/>
          </w:tcPr>
          <w:p w14:paraId="63A2B814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47CCE2D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2FE784D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275A07CD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75EAB930" w14:textId="77777777" w:rsidTr="009679AD">
        <w:tc>
          <w:tcPr>
            <w:tcW w:w="6062" w:type="dxa"/>
            <w:shd w:val="clear" w:color="auto" w:fill="548DD4" w:themeFill="text2" w:themeFillTint="99"/>
          </w:tcPr>
          <w:p w14:paraId="0698E191" w14:textId="77777777" w:rsidR="009679AD" w:rsidRPr="00065A50" w:rsidRDefault="009679AD" w:rsidP="00A52E26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321230FF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7EEE7EC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1E817CF8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14:paraId="68A3FB4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688AA59A" w14:textId="77777777" w:rsidTr="009679AD">
        <w:tc>
          <w:tcPr>
            <w:tcW w:w="6062" w:type="dxa"/>
            <w:shd w:val="clear" w:color="auto" w:fill="auto"/>
          </w:tcPr>
          <w:p w14:paraId="48CF58B4" w14:textId="77777777" w:rsidR="009679AD" w:rsidRPr="00065A50" w:rsidRDefault="009679AD" w:rsidP="00A52E26">
            <w:r>
              <w:t>Discussed when and how to put in exception reports and considered the ‘best practice’ document</w:t>
            </w:r>
          </w:p>
        </w:tc>
        <w:tc>
          <w:tcPr>
            <w:tcW w:w="1134" w:type="dxa"/>
            <w:shd w:val="clear" w:color="auto" w:fill="auto"/>
          </w:tcPr>
          <w:p w14:paraId="558ACB6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8A927D9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C6A80FB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3CE2EC29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57E8590C" w14:textId="77777777" w:rsidTr="009679AD">
        <w:tc>
          <w:tcPr>
            <w:tcW w:w="6062" w:type="dxa"/>
            <w:shd w:val="clear" w:color="auto" w:fill="auto"/>
          </w:tcPr>
          <w:p w14:paraId="29FFF471" w14:textId="77777777" w:rsidR="009679AD" w:rsidRPr="00065A50" w:rsidRDefault="009679AD" w:rsidP="00A52E26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134" w:type="dxa"/>
            <w:shd w:val="clear" w:color="auto" w:fill="auto"/>
          </w:tcPr>
          <w:p w14:paraId="5B515151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9A96817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30B2820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E0F316F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  <w:tr w:rsidR="009679AD" w:rsidRPr="00B4541C" w14:paraId="2D5BB100" w14:textId="77777777" w:rsidTr="009679AD">
        <w:tc>
          <w:tcPr>
            <w:tcW w:w="6062" w:type="dxa"/>
            <w:shd w:val="clear" w:color="auto" w:fill="auto"/>
          </w:tcPr>
          <w:p w14:paraId="07AD0697" w14:textId="77777777" w:rsidR="009679AD" w:rsidRPr="00065A50" w:rsidRDefault="009679AD" w:rsidP="00A52E26">
            <w:r>
              <w:t>Ensure both traine</w:t>
            </w:r>
            <w:r w:rsidR="00B31186">
              <w:t>e and supervisor can access Allocate</w:t>
            </w:r>
            <w:r w:rsidR="00A25872">
              <w:t xml:space="preserve"> for exception reporting purposes</w:t>
            </w:r>
          </w:p>
        </w:tc>
        <w:tc>
          <w:tcPr>
            <w:tcW w:w="1134" w:type="dxa"/>
            <w:shd w:val="clear" w:color="auto" w:fill="auto"/>
          </w:tcPr>
          <w:p w14:paraId="13E2918B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5F64E4B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5269A6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34FEC86C" w14:textId="77777777" w:rsidR="009679AD" w:rsidRPr="00B4541C" w:rsidRDefault="009679AD" w:rsidP="00A52E26">
            <w:pPr>
              <w:rPr>
                <w:color w:val="000000" w:themeColor="text1"/>
              </w:rPr>
            </w:pPr>
          </w:p>
        </w:tc>
      </w:tr>
    </w:tbl>
    <w:p w14:paraId="31A217B4" w14:textId="77777777" w:rsidR="009679AD" w:rsidRDefault="009679AD" w:rsidP="00B211B9">
      <w:pPr>
        <w:rPr>
          <w:color w:val="548DD4" w:themeColor="text2" w:themeTint="99"/>
        </w:rPr>
      </w:pPr>
    </w:p>
    <w:p w14:paraId="327431E7" w14:textId="77777777" w:rsidR="00B07ED4" w:rsidRPr="008D68F2" w:rsidRDefault="00B07ED4" w:rsidP="00B07ED4">
      <w:pPr>
        <w:rPr>
          <w:b/>
          <w:color w:val="548DD4" w:themeColor="text2" w:themeTint="99"/>
        </w:rPr>
      </w:pPr>
      <w:r w:rsidRPr="008D68F2">
        <w:rPr>
          <w:b/>
          <w:color w:val="548DD4" w:themeColor="text2" w:themeTint="99"/>
        </w:rPr>
        <w:t xml:space="preserve">Trainee to Complete: </w:t>
      </w:r>
    </w:p>
    <w:p w14:paraId="2EAB38C5" w14:textId="77777777" w:rsidR="00B07ED4" w:rsidRDefault="00B07ED4" w:rsidP="00B07ED4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349"/>
        <w:gridCol w:w="2196"/>
        <w:gridCol w:w="2126"/>
        <w:gridCol w:w="2126"/>
        <w:gridCol w:w="2410"/>
      </w:tblGrid>
      <w:tr w:rsidR="00B07ED4" w14:paraId="498896AE" w14:textId="77777777" w:rsidTr="00B07ED4">
        <w:tc>
          <w:tcPr>
            <w:tcW w:w="1349" w:type="dxa"/>
          </w:tcPr>
          <w:p w14:paraId="79ADACD6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96" w:type="dxa"/>
          </w:tcPr>
          <w:p w14:paraId="16CC94B1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General Anaesthetics</w:t>
            </w:r>
          </w:p>
        </w:tc>
        <w:tc>
          <w:tcPr>
            <w:tcW w:w="2126" w:type="dxa"/>
          </w:tcPr>
          <w:p w14:paraId="41710306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ITU</w:t>
            </w:r>
          </w:p>
        </w:tc>
        <w:tc>
          <w:tcPr>
            <w:tcW w:w="2126" w:type="dxa"/>
          </w:tcPr>
          <w:p w14:paraId="278DC3EA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Maternity</w:t>
            </w:r>
          </w:p>
        </w:tc>
        <w:tc>
          <w:tcPr>
            <w:tcW w:w="2410" w:type="dxa"/>
          </w:tcPr>
          <w:p w14:paraId="04A1AD78" w14:textId="77777777" w:rsidR="00B07ED4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Cardiac</w:t>
            </w:r>
          </w:p>
        </w:tc>
      </w:tr>
      <w:tr w:rsidR="00B07ED4" w14:paraId="12E50FDE" w14:textId="77777777" w:rsidTr="00B07ED4">
        <w:tc>
          <w:tcPr>
            <w:tcW w:w="1349" w:type="dxa"/>
          </w:tcPr>
          <w:p w14:paraId="180972FF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2196" w:type="dxa"/>
          </w:tcPr>
          <w:p w14:paraId="3D8D55B0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721D0B7D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5F4EB059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68D01C93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</w:tr>
      <w:tr w:rsidR="00B07ED4" w14:paraId="2A494278" w14:textId="77777777" w:rsidTr="00B07ED4">
        <w:tc>
          <w:tcPr>
            <w:tcW w:w="1349" w:type="dxa"/>
          </w:tcPr>
          <w:p w14:paraId="789E70AA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2196" w:type="dxa"/>
          </w:tcPr>
          <w:p w14:paraId="715532B9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6C87E4E8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3465824E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3544C513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</w:tr>
      <w:tr w:rsidR="00B07ED4" w14:paraId="416002EB" w14:textId="77777777" w:rsidTr="00B07ED4">
        <w:tc>
          <w:tcPr>
            <w:tcW w:w="1349" w:type="dxa"/>
          </w:tcPr>
          <w:p w14:paraId="5787C3E5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2196" w:type="dxa"/>
          </w:tcPr>
          <w:p w14:paraId="0E72FAEA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6C10AADD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5677C18B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4B48C2A5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</w:tr>
    </w:tbl>
    <w:p w14:paraId="1B5CB615" w14:textId="77777777" w:rsidR="004C5041" w:rsidRDefault="004C5041" w:rsidP="00B07ED4">
      <w:pPr>
        <w:rPr>
          <w:color w:val="548DD4" w:themeColor="text2" w:themeTint="99"/>
        </w:rPr>
      </w:pPr>
    </w:p>
    <w:p w14:paraId="4EC20CC2" w14:textId="77777777" w:rsidR="00B07ED4" w:rsidRPr="008D68F2" w:rsidRDefault="00B07ED4" w:rsidP="00B07ED4">
      <w:pPr>
        <w:rPr>
          <w:b/>
          <w:color w:val="548DD4" w:themeColor="text2" w:themeTint="99"/>
        </w:rPr>
      </w:pPr>
      <w:r w:rsidRPr="008D68F2">
        <w:rPr>
          <w:b/>
          <w:color w:val="548DD4" w:themeColor="text2" w:themeTint="99"/>
        </w:rPr>
        <w:t xml:space="preserve">Induction Lead to Complete: </w:t>
      </w:r>
    </w:p>
    <w:p w14:paraId="0570531C" w14:textId="77777777" w:rsidR="00B07ED4" w:rsidRPr="00B07ED4" w:rsidRDefault="00B07ED4" w:rsidP="00B07ED4">
      <w:pPr>
        <w:rPr>
          <w:color w:val="548DD4" w:themeColor="text2" w:themeTint="99"/>
        </w:rPr>
      </w:pPr>
      <w:r w:rsidRPr="00B4541C">
        <w:rPr>
          <w:color w:val="000000" w:themeColor="text1"/>
        </w:rPr>
        <w:t xml:space="preserve">I am satisfied that the above trainee has completed all the above elements of their departmental induction. 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349"/>
        <w:gridCol w:w="2196"/>
        <w:gridCol w:w="2126"/>
        <w:gridCol w:w="2126"/>
        <w:gridCol w:w="2410"/>
      </w:tblGrid>
      <w:tr w:rsidR="00B07ED4" w14:paraId="484FDE45" w14:textId="77777777" w:rsidTr="00512FD8">
        <w:tc>
          <w:tcPr>
            <w:tcW w:w="1349" w:type="dxa"/>
          </w:tcPr>
          <w:p w14:paraId="41310A7A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96" w:type="dxa"/>
          </w:tcPr>
          <w:p w14:paraId="116BB1BB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General Anaesthetics</w:t>
            </w:r>
          </w:p>
        </w:tc>
        <w:tc>
          <w:tcPr>
            <w:tcW w:w="2126" w:type="dxa"/>
          </w:tcPr>
          <w:p w14:paraId="6B8E0A61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ITU</w:t>
            </w:r>
          </w:p>
        </w:tc>
        <w:tc>
          <w:tcPr>
            <w:tcW w:w="2126" w:type="dxa"/>
          </w:tcPr>
          <w:p w14:paraId="433114F6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Maternity</w:t>
            </w:r>
          </w:p>
        </w:tc>
        <w:tc>
          <w:tcPr>
            <w:tcW w:w="2410" w:type="dxa"/>
          </w:tcPr>
          <w:p w14:paraId="4CFE0698" w14:textId="77777777" w:rsidR="00B07ED4" w:rsidRDefault="00B07ED4" w:rsidP="00512F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Cardiac</w:t>
            </w:r>
          </w:p>
        </w:tc>
      </w:tr>
      <w:tr w:rsidR="00B07ED4" w14:paraId="3419D011" w14:textId="77777777" w:rsidTr="00512FD8">
        <w:tc>
          <w:tcPr>
            <w:tcW w:w="1349" w:type="dxa"/>
          </w:tcPr>
          <w:p w14:paraId="3B0EC9DE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2196" w:type="dxa"/>
          </w:tcPr>
          <w:p w14:paraId="41632A75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460980F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58B62AD9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5F96B7E6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</w:tr>
      <w:tr w:rsidR="00B07ED4" w14:paraId="73DBD5AD" w14:textId="77777777" w:rsidTr="00512FD8">
        <w:tc>
          <w:tcPr>
            <w:tcW w:w="1349" w:type="dxa"/>
          </w:tcPr>
          <w:p w14:paraId="5D4FEA06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2196" w:type="dxa"/>
          </w:tcPr>
          <w:p w14:paraId="5DD1DDD1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57377B82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068A093D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789128EC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</w:tr>
      <w:tr w:rsidR="00B07ED4" w14:paraId="1FA5F85A" w14:textId="77777777" w:rsidTr="00512FD8">
        <w:tc>
          <w:tcPr>
            <w:tcW w:w="1349" w:type="dxa"/>
          </w:tcPr>
          <w:p w14:paraId="53A13612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2196" w:type="dxa"/>
          </w:tcPr>
          <w:p w14:paraId="6AA443DA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3ACBF0F1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3CE712DC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07CB5C70" w14:textId="77777777" w:rsidR="00B07ED4" w:rsidRPr="008511F6" w:rsidRDefault="00B07ED4" w:rsidP="00512FD8">
            <w:pPr>
              <w:rPr>
                <w:b/>
                <w:color w:val="000000" w:themeColor="text1"/>
              </w:rPr>
            </w:pPr>
          </w:p>
        </w:tc>
      </w:tr>
    </w:tbl>
    <w:p w14:paraId="3D3548FF" w14:textId="77777777" w:rsidR="00432B0A" w:rsidRDefault="00432B0A" w:rsidP="00432B0A">
      <w:r>
        <w:t xml:space="preserve">Please return to the Postgraduate Department: </w:t>
      </w:r>
      <w:hyperlink r:id="rId9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403E303C" w14:textId="77777777" w:rsidR="00844F2B" w:rsidRPr="00844F2B" w:rsidRDefault="00844F2B" w:rsidP="00432B0A"/>
    <w:sectPr w:rsidR="00844F2B" w:rsidRPr="00844F2B" w:rsidSect="00BE7E5D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7B64" w14:textId="77777777" w:rsidR="00B07ED4" w:rsidRDefault="00B07ED4" w:rsidP="00B07ED4">
      <w:pPr>
        <w:spacing w:after="0" w:line="240" w:lineRule="auto"/>
      </w:pPr>
      <w:r>
        <w:separator/>
      </w:r>
    </w:p>
  </w:endnote>
  <w:endnote w:type="continuationSeparator" w:id="0">
    <w:p w14:paraId="2C240434" w14:textId="77777777" w:rsidR="00B07ED4" w:rsidRDefault="00B07ED4" w:rsidP="00B0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F5B5" w14:textId="77777777" w:rsidR="00B07ED4" w:rsidRDefault="00B07ED4" w:rsidP="00B07ED4">
      <w:pPr>
        <w:spacing w:after="0" w:line="240" w:lineRule="auto"/>
      </w:pPr>
      <w:r>
        <w:separator/>
      </w:r>
    </w:p>
  </w:footnote>
  <w:footnote w:type="continuationSeparator" w:id="0">
    <w:p w14:paraId="2C411B2C" w14:textId="77777777" w:rsidR="00B07ED4" w:rsidRDefault="00B07ED4" w:rsidP="00B0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E480" w14:textId="77777777" w:rsidR="00B07ED4" w:rsidRPr="00E97A13" w:rsidRDefault="00B07ED4">
    <w:pPr>
      <w:pStyle w:val="Header"/>
      <w:rPr>
        <w:sz w:val="16"/>
        <w:szCs w:val="16"/>
      </w:rPr>
    </w:pPr>
    <w:r w:rsidRPr="00E97A13">
      <w:rPr>
        <w:sz w:val="16"/>
        <w:szCs w:val="16"/>
      </w:rPr>
      <w:t>Anaesthetics</w:t>
    </w:r>
  </w:p>
  <w:p w14:paraId="0281D97F" w14:textId="77777777" w:rsidR="00E97A13" w:rsidRPr="00E97A13" w:rsidRDefault="001F0D93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6B43EA">
      <w:rPr>
        <w:sz w:val="16"/>
        <w:szCs w:val="16"/>
      </w:rPr>
      <w:t>August 2020</w:t>
    </w:r>
  </w:p>
  <w:p w14:paraId="4A818C31" w14:textId="77777777" w:rsidR="00B07ED4" w:rsidRDefault="00B07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80387"/>
    <w:rsid w:val="0019070F"/>
    <w:rsid w:val="001D3500"/>
    <w:rsid w:val="001F0D93"/>
    <w:rsid w:val="002B5E3F"/>
    <w:rsid w:val="002F59B4"/>
    <w:rsid w:val="00302F45"/>
    <w:rsid w:val="00330B39"/>
    <w:rsid w:val="00432B0A"/>
    <w:rsid w:val="004C5041"/>
    <w:rsid w:val="005A042A"/>
    <w:rsid w:val="005E4F8F"/>
    <w:rsid w:val="00665B7D"/>
    <w:rsid w:val="00695B01"/>
    <w:rsid w:val="006B43EA"/>
    <w:rsid w:val="007E2BF3"/>
    <w:rsid w:val="007F2AB0"/>
    <w:rsid w:val="00844F2B"/>
    <w:rsid w:val="008D68F2"/>
    <w:rsid w:val="009659AE"/>
    <w:rsid w:val="009679AD"/>
    <w:rsid w:val="00A25872"/>
    <w:rsid w:val="00A54F30"/>
    <w:rsid w:val="00AB2079"/>
    <w:rsid w:val="00AD2596"/>
    <w:rsid w:val="00AE0D5C"/>
    <w:rsid w:val="00B07ED4"/>
    <w:rsid w:val="00B211B9"/>
    <w:rsid w:val="00B31186"/>
    <w:rsid w:val="00B4541C"/>
    <w:rsid w:val="00B80D07"/>
    <w:rsid w:val="00B914D0"/>
    <w:rsid w:val="00BE7E5D"/>
    <w:rsid w:val="00BF2728"/>
    <w:rsid w:val="00CE67E8"/>
    <w:rsid w:val="00D35334"/>
    <w:rsid w:val="00E57D65"/>
    <w:rsid w:val="00E97865"/>
    <w:rsid w:val="00E97A13"/>
    <w:rsid w:val="00EB5DD3"/>
    <w:rsid w:val="00ED1E7A"/>
    <w:rsid w:val="00EE36FE"/>
    <w:rsid w:val="00FA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C9E389"/>
  <w15:docId w15:val="{F7779364-F140-4C44-8780-A23CBF4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D4"/>
  </w:style>
  <w:style w:type="paragraph" w:styleId="Footer">
    <w:name w:val="footer"/>
    <w:basedOn w:val="Normal"/>
    <w:link w:val="FooterChar"/>
    <w:uiPriority w:val="99"/>
    <w:unhideWhenUsed/>
    <w:rsid w:val="00B0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grindrod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fwh.postgraduate.educati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23</cp:revision>
  <cp:lastPrinted>2022-01-27T14:46:00Z</cp:lastPrinted>
  <dcterms:created xsi:type="dcterms:W3CDTF">2016-03-18T14:32:00Z</dcterms:created>
  <dcterms:modified xsi:type="dcterms:W3CDTF">2022-11-07T15:59:00Z</dcterms:modified>
</cp:coreProperties>
</file>