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D4E0B" w14:textId="77777777" w:rsidR="00E10C45" w:rsidRPr="00E10C45" w:rsidRDefault="00E10C45" w:rsidP="00E10C45">
      <w:pPr>
        <w:jc w:val="center"/>
        <w:rPr>
          <w:rFonts w:cs="Arial"/>
          <w:b/>
          <w:szCs w:val="24"/>
          <w:u w:val="single"/>
        </w:rPr>
      </w:pPr>
    </w:p>
    <w:p w14:paraId="7687E0C6" w14:textId="77777777" w:rsidR="00E10C45" w:rsidRPr="00E10C45" w:rsidRDefault="00E10C45" w:rsidP="00E10C45">
      <w:pPr>
        <w:jc w:val="center"/>
        <w:rPr>
          <w:rFonts w:cs="Arial"/>
          <w:szCs w:val="24"/>
        </w:rPr>
      </w:pPr>
      <w:r w:rsidRPr="00E10C45">
        <w:rPr>
          <w:rFonts w:cs="Arial"/>
          <w:b/>
          <w:szCs w:val="24"/>
          <w:u w:val="single"/>
        </w:rPr>
        <w:t>BLACKPOOL TEACHING HOSPITALS NHS FOUNDATION TRUST</w:t>
      </w:r>
    </w:p>
    <w:p w14:paraId="55C6F188" w14:textId="77777777" w:rsidR="00E10C45" w:rsidRPr="00E10C45" w:rsidRDefault="00E10C45" w:rsidP="00E10C45">
      <w:pPr>
        <w:jc w:val="center"/>
        <w:rPr>
          <w:rFonts w:cs="Arial"/>
          <w:szCs w:val="24"/>
        </w:rPr>
      </w:pPr>
    </w:p>
    <w:p w14:paraId="4C2CD3EF" w14:textId="77777777" w:rsidR="00E10C45" w:rsidRPr="00E10C45" w:rsidRDefault="00E10C45" w:rsidP="00E10C45">
      <w:pPr>
        <w:jc w:val="center"/>
        <w:rPr>
          <w:rFonts w:cs="Arial"/>
          <w:szCs w:val="24"/>
        </w:rPr>
      </w:pPr>
      <w:r w:rsidRPr="00E10C45">
        <w:rPr>
          <w:rFonts w:cs="Arial"/>
          <w:b/>
          <w:szCs w:val="24"/>
          <w:u w:val="single"/>
        </w:rPr>
        <w:t>STAFF RETIREMENT - APPLICATION FOR RETIREMENT GIFT</w:t>
      </w:r>
    </w:p>
    <w:p w14:paraId="6ECB5662" w14:textId="77777777" w:rsidR="00E10C45" w:rsidRPr="00E10C45" w:rsidRDefault="00E10C45" w:rsidP="00E10C45">
      <w:pPr>
        <w:jc w:val="left"/>
        <w:rPr>
          <w:rFonts w:cs="Arial"/>
          <w:szCs w:val="24"/>
        </w:rPr>
      </w:pPr>
    </w:p>
    <w:p w14:paraId="09BDD049" w14:textId="77777777" w:rsidR="00E10C45" w:rsidRPr="00E10C45" w:rsidRDefault="00E10C45" w:rsidP="00E10C45">
      <w:pPr>
        <w:jc w:val="left"/>
        <w:rPr>
          <w:rFonts w:cs="Arial"/>
          <w:szCs w:val="24"/>
        </w:rPr>
      </w:pPr>
      <w:proofErr w:type="gramStart"/>
      <w:r w:rsidRPr="00E10C45">
        <w:rPr>
          <w:rFonts w:cs="Arial"/>
          <w:szCs w:val="24"/>
        </w:rPr>
        <w:t>Staff</w:t>
      </w:r>
      <w:proofErr w:type="gramEnd"/>
      <w:r w:rsidRPr="00E10C45">
        <w:rPr>
          <w:rFonts w:cs="Arial"/>
          <w:szCs w:val="24"/>
        </w:rPr>
        <w:t xml:space="preserve"> who retire having completed a minimum of 20-29 years aggregated service in the NHS (whether whole time or part time) are eligible to receive</w:t>
      </w:r>
      <w:r w:rsidRPr="00E10C45">
        <w:rPr>
          <w:rFonts w:cs="Arial"/>
          <w:b/>
          <w:szCs w:val="24"/>
        </w:rPr>
        <w:t xml:space="preserve"> gift card </w:t>
      </w:r>
      <w:r w:rsidRPr="00E10C45">
        <w:rPr>
          <w:rFonts w:cs="Arial"/>
          <w:szCs w:val="24"/>
        </w:rPr>
        <w:t>- to the value of £150.</w:t>
      </w:r>
    </w:p>
    <w:p w14:paraId="51EC3C89" w14:textId="77777777" w:rsidR="00E10C45" w:rsidRPr="00E10C45" w:rsidRDefault="00E10C45" w:rsidP="00E10C45">
      <w:pPr>
        <w:jc w:val="left"/>
        <w:rPr>
          <w:rFonts w:cs="Arial"/>
          <w:szCs w:val="24"/>
        </w:rPr>
      </w:pPr>
    </w:p>
    <w:p w14:paraId="6EDB4090" w14:textId="77777777" w:rsidR="00E10C45" w:rsidRPr="00E10C45" w:rsidRDefault="00E10C45" w:rsidP="00E10C45">
      <w:pPr>
        <w:jc w:val="left"/>
        <w:rPr>
          <w:rFonts w:cs="Arial"/>
          <w:szCs w:val="24"/>
        </w:rPr>
      </w:pPr>
      <w:proofErr w:type="gramStart"/>
      <w:r w:rsidRPr="00E10C45">
        <w:rPr>
          <w:rFonts w:cs="Arial"/>
          <w:szCs w:val="24"/>
        </w:rPr>
        <w:t>Staff</w:t>
      </w:r>
      <w:proofErr w:type="gramEnd"/>
      <w:r w:rsidRPr="00E10C45">
        <w:rPr>
          <w:rFonts w:cs="Arial"/>
          <w:szCs w:val="24"/>
        </w:rPr>
        <w:t xml:space="preserve"> that retire having completed a minimum of 30 years and over aggregated service in the NHS (whether whole time or part time) are eligible to receive </w:t>
      </w:r>
      <w:r w:rsidRPr="00E10C45">
        <w:rPr>
          <w:rFonts w:cs="Arial"/>
          <w:b/>
          <w:szCs w:val="24"/>
        </w:rPr>
        <w:t xml:space="preserve">a gift card </w:t>
      </w:r>
      <w:r w:rsidRPr="00E10C45">
        <w:rPr>
          <w:rFonts w:cs="Arial"/>
          <w:szCs w:val="24"/>
        </w:rPr>
        <w:t>- to the value of £175.</w:t>
      </w:r>
    </w:p>
    <w:p w14:paraId="6C48CA9F" w14:textId="77777777" w:rsidR="00E10C45" w:rsidRPr="00E10C45" w:rsidRDefault="00E10C45" w:rsidP="00E10C45">
      <w:pPr>
        <w:jc w:val="left"/>
        <w:rPr>
          <w:rFonts w:cs="Arial"/>
          <w:szCs w:val="24"/>
        </w:rPr>
      </w:pPr>
    </w:p>
    <w:p w14:paraId="3F922EC5" w14:textId="77777777" w:rsidR="00E10C45" w:rsidRPr="00E10C45" w:rsidRDefault="00E10C45" w:rsidP="00E10C45">
      <w:pPr>
        <w:jc w:val="left"/>
        <w:rPr>
          <w:rFonts w:cs="Arial"/>
          <w:b/>
          <w:szCs w:val="24"/>
          <w:u w:val="single"/>
        </w:rPr>
      </w:pPr>
      <w:r w:rsidRPr="00E10C45">
        <w:rPr>
          <w:rFonts w:cs="Arial"/>
          <w:b/>
          <w:szCs w:val="24"/>
          <w:u w:val="single"/>
        </w:rPr>
        <w:t>Managers should note that a cash gift cannot be granted to staff as this would be classed as a taxable benefit and would have to be declared on tax returns</w:t>
      </w:r>
    </w:p>
    <w:p w14:paraId="661922E4" w14:textId="77777777" w:rsidR="00E10C45" w:rsidRPr="00E10C45" w:rsidRDefault="00E10C45" w:rsidP="00E10C45">
      <w:pPr>
        <w:jc w:val="left"/>
        <w:rPr>
          <w:rFonts w:cs="Arial"/>
          <w:szCs w:val="24"/>
        </w:rPr>
      </w:pPr>
    </w:p>
    <w:p w14:paraId="6D5C712C" w14:textId="77777777" w:rsidR="00E10C45" w:rsidRPr="00E10C45" w:rsidRDefault="00E10C45" w:rsidP="00E10C45">
      <w:pPr>
        <w:jc w:val="left"/>
        <w:rPr>
          <w:rFonts w:cs="Arial"/>
          <w:i/>
          <w:szCs w:val="24"/>
          <w:u w:val="single"/>
        </w:rPr>
      </w:pPr>
      <w:r w:rsidRPr="00E10C45">
        <w:rPr>
          <w:rFonts w:cs="Arial"/>
          <w:szCs w:val="24"/>
        </w:rPr>
        <w:t xml:space="preserve">In order to obtain the gift card, Managers are required to submit the application form to the General Accounts office (once service is confirmed by Payroll) and to collect the gift card once delivered. </w:t>
      </w:r>
      <w:r w:rsidRPr="00E10C45">
        <w:rPr>
          <w:rFonts w:cs="Arial"/>
          <w:i/>
          <w:szCs w:val="24"/>
        </w:rPr>
        <w:t xml:space="preserve">If </w:t>
      </w:r>
      <w:r w:rsidRPr="00E10C45">
        <w:rPr>
          <w:i/>
          <w:szCs w:val="24"/>
        </w:rPr>
        <w:t>a gift is required (see 3.8.4)</w:t>
      </w:r>
      <w:r w:rsidRPr="00E10C45">
        <w:rPr>
          <w:rFonts w:cs="Arial"/>
          <w:szCs w:val="24"/>
        </w:rPr>
        <w:t xml:space="preserve"> </w:t>
      </w:r>
      <w:r w:rsidRPr="00E10C45">
        <w:rPr>
          <w:rFonts w:cs="Arial"/>
          <w:i/>
          <w:szCs w:val="24"/>
          <w:u w:val="single"/>
        </w:rPr>
        <w:t>the quote / invoice for the gift must be submitted to the Accounts office.</w:t>
      </w:r>
    </w:p>
    <w:p w14:paraId="0E6E97DA" w14:textId="77777777" w:rsidR="00E10C45" w:rsidRPr="00E10C45" w:rsidRDefault="00E10C45" w:rsidP="00E10C45">
      <w:pPr>
        <w:jc w:val="left"/>
        <w:rPr>
          <w:rFonts w:cs="Arial"/>
          <w:szCs w:val="24"/>
        </w:rPr>
      </w:pPr>
    </w:p>
    <w:p w14:paraId="43C44B34" w14:textId="77777777" w:rsidR="00E10C45" w:rsidRPr="00E10C45" w:rsidRDefault="00E10C45" w:rsidP="00E10C45">
      <w:pPr>
        <w:jc w:val="left"/>
        <w:rPr>
          <w:rFonts w:cs="Arial"/>
          <w:szCs w:val="24"/>
        </w:rPr>
      </w:pPr>
      <w:r w:rsidRPr="00E10C45">
        <w:rPr>
          <w:rFonts w:cs="Arial"/>
          <w:szCs w:val="24"/>
        </w:rPr>
        <w:t>Please complete the following sections in order to ‘requisition’ either/all of the above, and return to the Accounts department, Victoria Hospital at least 6 weeks prior to the retirement function.</w:t>
      </w:r>
    </w:p>
    <w:tbl>
      <w:tblPr>
        <w:tblStyle w:val="TableGrid"/>
        <w:tblW w:w="5000" w:type="pct"/>
        <w:tblLook w:val="04A0" w:firstRow="1" w:lastRow="0" w:firstColumn="1" w:lastColumn="0" w:noHBand="0" w:noVBand="1"/>
      </w:tblPr>
      <w:tblGrid>
        <w:gridCol w:w="3199"/>
        <w:gridCol w:w="6655"/>
      </w:tblGrid>
      <w:tr w:rsidR="00E10C45" w:rsidRPr="00E10C45" w14:paraId="12960B69" w14:textId="77777777" w:rsidTr="00624DA9">
        <w:tc>
          <w:tcPr>
            <w:tcW w:w="1623" w:type="pct"/>
          </w:tcPr>
          <w:p w14:paraId="5C85EEE4" w14:textId="77777777" w:rsidR="00E10C45" w:rsidRPr="00E10C45" w:rsidRDefault="00E10C45" w:rsidP="00E10C45">
            <w:pPr>
              <w:jc w:val="left"/>
              <w:rPr>
                <w:sz w:val="22"/>
                <w:szCs w:val="22"/>
              </w:rPr>
            </w:pPr>
            <w:r w:rsidRPr="00E10C45">
              <w:rPr>
                <w:sz w:val="22"/>
                <w:szCs w:val="22"/>
              </w:rPr>
              <w:t>Date of Retirement:</w:t>
            </w:r>
          </w:p>
        </w:tc>
        <w:tc>
          <w:tcPr>
            <w:tcW w:w="3377" w:type="pct"/>
          </w:tcPr>
          <w:p w14:paraId="192A9B57" w14:textId="77777777" w:rsidR="00E10C45" w:rsidRPr="00E10C45" w:rsidRDefault="00E10C45" w:rsidP="00E10C45">
            <w:pPr>
              <w:jc w:val="left"/>
              <w:rPr>
                <w:sz w:val="22"/>
                <w:szCs w:val="22"/>
              </w:rPr>
            </w:pPr>
          </w:p>
        </w:tc>
      </w:tr>
      <w:tr w:rsidR="00E10C45" w:rsidRPr="00E10C45" w14:paraId="402C0E30" w14:textId="77777777" w:rsidTr="00624DA9">
        <w:tc>
          <w:tcPr>
            <w:tcW w:w="1623" w:type="pct"/>
          </w:tcPr>
          <w:p w14:paraId="21407478" w14:textId="77777777" w:rsidR="00E10C45" w:rsidRPr="00E10C45" w:rsidRDefault="00E10C45" w:rsidP="00E10C45">
            <w:pPr>
              <w:jc w:val="left"/>
              <w:rPr>
                <w:sz w:val="22"/>
                <w:szCs w:val="22"/>
              </w:rPr>
            </w:pPr>
            <w:r w:rsidRPr="00E10C45">
              <w:rPr>
                <w:sz w:val="22"/>
                <w:szCs w:val="22"/>
              </w:rPr>
              <w:t>Staff Members name:</w:t>
            </w:r>
          </w:p>
        </w:tc>
        <w:tc>
          <w:tcPr>
            <w:tcW w:w="3377" w:type="pct"/>
          </w:tcPr>
          <w:p w14:paraId="40C0D159" w14:textId="77777777" w:rsidR="00E10C45" w:rsidRPr="00E10C45" w:rsidRDefault="00E10C45" w:rsidP="00E10C45">
            <w:pPr>
              <w:jc w:val="left"/>
              <w:rPr>
                <w:sz w:val="22"/>
                <w:szCs w:val="22"/>
              </w:rPr>
            </w:pPr>
          </w:p>
        </w:tc>
      </w:tr>
      <w:tr w:rsidR="00E10C45" w:rsidRPr="00E10C45" w14:paraId="157984FC" w14:textId="77777777" w:rsidTr="00624DA9">
        <w:tc>
          <w:tcPr>
            <w:tcW w:w="1623" w:type="pct"/>
          </w:tcPr>
          <w:p w14:paraId="75290C85" w14:textId="77777777" w:rsidR="00E10C45" w:rsidRPr="00E10C45" w:rsidRDefault="00E10C45" w:rsidP="00E10C45">
            <w:pPr>
              <w:jc w:val="left"/>
              <w:rPr>
                <w:sz w:val="22"/>
                <w:szCs w:val="22"/>
              </w:rPr>
            </w:pPr>
            <w:r w:rsidRPr="00E10C45">
              <w:rPr>
                <w:sz w:val="22"/>
                <w:szCs w:val="22"/>
              </w:rPr>
              <w:t>Post Held</w:t>
            </w:r>
          </w:p>
        </w:tc>
        <w:tc>
          <w:tcPr>
            <w:tcW w:w="3377" w:type="pct"/>
          </w:tcPr>
          <w:p w14:paraId="42D2364A" w14:textId="77777777" w:rsidR="00E10C45" w:rsidRPr="00E10C45" w:rsidRDefault="00E10C45" w:rsidP="00E10C45">
            <w:pPr>
              <w:jc w:val="left"/>
              <w:rPr>
                <w:sz w:val="22"/>
                <w:szCs w:val="22"/>
              </w:rPr>
            </w:pPr>
          </w:p>
        </w:tc>
      </w:tr>
      <w:tr w:rsidR="00E10C45" w:rsidRPr="00E10C45" w14:paraId="5AC7D2ED" w14:textId="77777777" w:rsidTr="00624DA9">
        <w:tc>
          <w:tcPr>
            <w:tcW w:w="1623" w:type="pct"/>
          </w:tcPr>
          <w:p w14:paraId="71EF71B0" w14:textId="77777777" w:rsidR="00E10C45" w:rsidRPr="00E10C45" w:rsidRDefault="00E10C45" w:rsidP="00E10C45">
            <w:pPr>
              <w:jc w:val="left"/>
              <w:rPr>
                <w:sz w:val="22"/>
                <w:szCs w:val="22"/>
              </w:rPr>
            </w:pPr>
            <w:r w:rsidRPr="00E10C45">
              <w:rPr>
                <w:sz w:val="22"/>
                <w:szCs w:val="22"/>
              </w:rPr>
              <w:t>Date of Continuous NHS Service Date (CSD):</w:t>
            </w:r>
          </w:p>
        </w:tc>
        <w:tc>
          <w:tcPr>
            <w:tcW w:w="3377" w:type="pct"/>
          </w:tcPr>
          <w:p w14:paraId="09E96B58" w14:textId="77777777" w:rsidR="00E10C45" w:rsidRPr="00E10C45" w:rsidRDefault="00E10C45" w:rsidP="00E10C45">
            <w:pPr>
              <w:jc w:val="left"/>
              <w:rPr>
                <w:sz w:val="22"/>
                <w:szCs w:val="22"/>
              </w:rPr>
            </w:pPr>
          </w:p>
        </w:tc>
      </w:tr>
      <w:tr w:rsidR="00E10C45" w:rsidRPr="00E10C45" w14:paraId="1D880470" w14:textId="77777777" w:rsidTr="00624DA9">
        <w:tc>
          <w:tcPr>
            <w:tcW w:w="1623" w:type="pct"/>
          </w:tcPr>
          <w:p w14:paraId="3EF3C4A2" w14:textId="77777777" w:rsidR="00E10C45" w:rsidRPr="00E10C45" w:rsidRDefault="00E10C45" w:rsidP="00E10C45">
            <w:pPr>
              <w:jc w:val="left"/>
              <w:rPr>
                <w:sz w:val="22"/>
                <w:szCs w:val="22"/>
              </w:rPr>
            </w:pPr>
            <w:r w:rsidRPr="00E10C45">
              <w:rPr>
                <w:sz w:val="22"/>
                <w:szCs w:val="22"/>
              </w:rPr>
              <w:t>Payroll Confirmation of CSD received:</w:t>
            </w:r>
          </w:p>
        </w:tc>
        <w:tc>
          <w:tcPr>
            <w:tcW w:w="3377" w:type="pct"/>
          </w:tcPr>
          <w:p w14:paraId="28CB6254" w14:textId="77777777" w:rsidR="00E10C45" w:rsidRPr="00E10C45" w:rsidRDefault="00E10C45" w:rsidP="00E10C45">
            <w:pPr>
              <w:jc w:val="left"/>
              <w:rPr>
                <w:sz w:val="22"/>
                <w:szCs w:val="22"/>
              </w:rPr>
            </w:pPr>
            <w:r w:rsidRPr="00E10C45">
              <w:rPr>
                <w:sz w:val="22"/>
                <w:szCs w:val="22"/>
              </w:rPr>
              <w:t>Yes / No</w:t>
            </w:r>
          </w:p>
        </w:tc>
      </w:tr>
      <w:tr w:rsidR="00E10C45" w:rsidRPr="00E10C45" w14:paraId="7A60C75B" w14:textId="77777777" w:rsidTr="00624DA9">
        <w:tc>
          <w:tcPr>
            <w:tcW w:w="1623" w:type="pct"/>
          </w:tcPr>
          <w:p w14:paraId="061F00F3" w14:textId="77777777" w:rsidR="00E10C45" w:rsidRPr="00E10C45" w:rsidRDefault="00E10C45" w:rsidP="00E10C45">
            <w:pPr>
              <w:jc w:val="left"/>
              <w:rPr>
                <w:sz w:val="22"/>
                <w:szCs w:val="22"/>
              </w:rPr>
            </w:pPr>
            <w:r w:rsidRPr="00E10C45">
              <w:rPr>
                <w:sz w:val="22"/>
                <w:szCs w:val="22"/>
              </w:rPr>
              <w:t>Signature of payroll authoriser:</w:t>
            </w:r>
          </w:p>
        </w:tc>
        <w:tc>
          <w:tcPr>
            <w:tcW w:w="3377" w:type="pct"/>
          </w:tcPr>
          <w:p w14:paraId="6E742FF5" w14:textId="77777777" w:rsidR="00E10C45" w:rsidRPr="00E10C45" w:rsidRDefault="00E10C45" w:rsidP="00E10C45">
            <w:pPr>
              <w:jc w:val="left"/>
              <w:rPr>
                <w:sz w:val="22"/>
                <w:szCs w:val="22"/>
              </w:rPr>
            </w:pPr>
          </w:p>
        </w:tc>
      </w:tr>
      <w:tr w:rsidR="00E10C45" w:rsidRPr="00E10C45" w14:paraId="6EAEF8C4" w14:textId="77777777" w:rsidTr="00624DA9">
        <w:tc>
          <w:tcPr>
            <w:tcW w:w="1623" w:type="pct"/>
          </w:tcPr>
          <w:p w14:paraId="6DCCE9EA" w14:textId="77777777" w:rsidR="00E10C45" w:rsidRPr="00E10C45" w:rsidRDefault="00E10C45" w:rsidP="00E10C45">
            <w:pPr>
              <w:jc w:val="left"/>
              <w:rPr>
                <w:sz w:val="22"/>
                <w:szCs w:val="22"/>
              </w:rPr>
            </w:pPr>
            <w:r w:rsidRPr="00E10C45">
              <w:rPr>
                <w:sz w:val="22"/>
                <w:szCs w:val="22"/>
              </w:rPr>
              <w:t>Preferred gift / gift voucher retailer:</w:t>
            </w:r>
          </w:p>
        </w:tc>
        <w:tc>
          <w:tcPr>
            <w:tcW w:w="3377" w:type="pct"/>
          </w:tcPr>
          <w:p w14:paraId="69369996" w14:textId="77777777" w:rsidR="00E10C45" w:rsidRPr="00E10C45" w:rsidRDefault="00E10C45" w:rsidP="00E10C45">
            <w:pPr>
              <w:jc w:val="left"/>
              <w:rPr>
                <w:sz w:val="22"/>
                <w:szCs w:val="22"/>
              </w:rPr>
            </w:pPr>
          </w:p>
        </w:tc>
      </w:tr>
      <w:tr w:rsidR="00E10C45" w:rsidRPr="00E10C45" w14:paraId="1A59BC08" w14:textId="77777777" w:rsidTr="00624DA9">
        <w:tc>
          <w:tcPr>
            <w:tcW w:w="1623" w:type="pct"/>
          </w:tcPr>
          <w:p w14:paraId="498A58E9" w14:textId="77777777" w:rsidR="00E10C45" w:rsidRPr="00E10C45" w:rsidRDefault="00E10C45" w:rsidP="00E10C45">
            <w:pPr>
              <w:jc w:val="left"/>
              <w:rPr>
                <w:sz w:val="22"/>
                <w:szCs w:val="22"/>
              </w:rPr>
            </w:pPr>
            <w:r w:rsidRPr="00E10C45">
              <w:rPr>
                <w:sz w:val="22"/>
                <w:szCs w:val="22"/>
              </w:rPr>
              <w:t>Gift Vouchers required by:</w:t>
            </w:r>
          </w:p>
        </w:tc>
        <w:tc>
          <w:tcPr>
            <w:tcW w:w="3377" w:type="pct"/>
          </w:tcPr>
          <w:p w14:paraId="5B81B716" w14:textId="77777777" w:rsidR="00E10C45" w:rsidRPr="00E10C45" w:rsidRDefault="00E10C45" w:rsidP="00E10C45">
            <w:pPr>
              <w:jc w:val="left"/>
              <w:rPr>
                <w:sz w:val="22"/>
                <w:szCs w:val="22"/>
              </w:rPr>
            </w:pPr>
          </w:p>
        </w:tc>
      </w:tr>
      <w:tr w:rsidR="00E10C45" w:rsidRPr="00E10C45" w14:paraId="1858815E" w14:textId="77777777" w:rsidTr="00624DA9">
        <w:tc>
          <w:tcPr>
            <w:tcW w:w="1623" w:type="pct"/>
          </w:tcPr>
          <w:p w14:paraId="7F8F4E1A" w14:textId="77777777" w:rsidR="00E10C45" w:rsidRPr="00E10C45" w:rsidRDefault="00E10C45" w:rsidP="00E10C45">
            <w:pPr>
              <w:jc w:val="left"/>
              <w:rPr>
                <w:sz w:val="22"/>
                <w:szCs w:val="22"/>
              </w:rPr>
            </w:pPr>
          </w:p>
        </w:tc>
        <w:tc>
          <w:tcPr>
            <w:tcW w:w="3377" w:type="pct"/>
          </w:tcPr>
          <w:p w14:paraId="37B43B6C" w14:textId="77777777" w:rsidR="00E10C45" w:rsidRPr="00E10C45" w:rsidRDefault="00E10C45" w:rsidP="00E10C45">
            <w:pPr>
              <w:jc w:val="left"/>
              <w:rPr>
                <w:sz w:val="22"/>
                <w:szCs w:val="22"/>
              </w:rPr>
            </w:pPr>
          </w:p>
        </w:tc>
      </w:tr>
      <w:tr w:rsidR="00E10C45" w:rsidRPr="00E10C45" w14:paraId="6256451D" w14:textId="77777777" w:rsidTr="00624DA9">
        <w:tc>
          <w:tcPr>
            <w:tcW w:w="1623" w:type="pct"/>
          </w:tcPr>
          <w:p w14:paraId="1667B28A" w14:textId="77777777" w:rsidR="00E10C45" w:rsidRPr="00E10C45" w:rsidRDefault="00E10C45" w:rsidP="00E10C45">
            <w:pPr>
              <w:jc w:val="left"/>
              <w:rPr>
                <w:b/>
                <w:sz w:val="22"/>
                <w:szCs w:val="22"/>
              </w:rPr>
            </w:pPr>
            <w:r w:rsidRPr="00E10C45">
              <w:rPr>
                <w:b/>
                <w:sz w:val="22"/>
                <w:szCs w:val="22"/>
              </w:rPr>
              <w:t>FOR OFFICE USE ONLY:</w:t>
            </w:r>
          </w:p>
        </w:tc>
        <w:tc>
          <w:tcPr>
            <w:tcW w:w="3377" w:type="pct"/>
          </w:tcPr>
          <w:p w14:paraId="2339253C" w14:textId="77777777" w:rsidR="00E10C45" w:rsidRPr="00E10C45" w:rsidRDefault="00E10C45" w:rsidP="00E10C45">
            <w:pPr>
              <w:jc w:val="left"/>
              <w:rPr>
                <w:sz w:val="22"/>
                <w:szCs w:val="22"/>
              </w:rPr>
            </w:pPr>
          </w:p>
        </w:tc>
      </w:tr>
      <w:tr w:rsidR="00E10C45" w:rsidRPr="00E10C45" w14:paraId="11F24542" w14:textId="77777777" w:rsidTr="00624DA9">
        <w:tc>
          <w:tcPr>
            <w:tcW w:w="1623" w:type="pct"/>
          </w:tcPr>
          <w:p w14:paraId="22A64CF8" w14:textId="77777777" w:rsidR="00E10C45" w:rsidRPr="00E10C45" w:rsidRDefault="00E10C45" w:rsidP="00E10C45">
            <w:pPr>
              <w:jc w:val="left"/>
              <w:rPr>
                <w:sz w:val="22"/>
                <w:szCs w:val="22"/>
              </w:rPr>
            </w:pPr>
            <w:r w:rsidRPr="00E10C45">
              <w:rPr>
                <w:sz w:val="22"/>
                <w:szCs w:val="22"/>
              </w:rPr>
              <w:t>Monies for gift/ gift vouchers processed on:</w:t>
            </w:r>
          </w:p>
        </w:tc>
        <w:tc>
          <w:tcPr>
            <w:tcW w:w="3377" w:type="pct"/>
          </w:tcPr>
          <w:p w14:paraId="60E37AFE" w14:textId="77777777" w:rsidR="00E10C45" w:rsidRPr="00E10C45" w:rsidRDefault="00E10C45" w:rsidP="00E10C45">
            <w:pPr>
              <w:jc w:val="left"/>
              <w:rPr>
                <w:sz w:val="22"/>
                <w:szCs w:val="22"/>
              </w:rPr>
            </w:pPr>
          </w:p>
        </w:tc>
      </w:tr>
      <w:tr w:rsidR="00E10C45" w:rsidRPr="00E10C45" w14:paraId="692448E7" w14:textId="77777777" w:rsidTr="00624DA9">
        <w:tc>
          <w:tcPr>
            <w:tcW w:w="1623" w:type="pct"/>
          </w:tcPr>
          <w:p w14:paraId="1657A66F" w14:textId="77777777" w:rsidR="00E10C45" w:rsidRPr="00E10C45" w:rsidRDefault="00E10C45" w:rsidP="00E10C45">
            <w:pPr>
              <w:jc w:val="left"/>
              <w:rPr>
                <w:sz w:val="22"/>
                <w:szCs w:val="22"/>
              </w:rPr>
            </w:pPr>
            <w:r w:rsidRPr="00E10C45">
              <w:rPr>
                <w:sz w:val="22"/>
                <w:szCs w:val="22"/>
              </w:rPr>
              <w:t>Name of Accounts person issuing cash:</w:t>
            </w:r>
          </w:p>
        </w:tc>
        <w:tc>
          <w:tcPr>
            <w:tcW w:w="3377" w:type="pct"/>
          </w:tcPr>
          <w:p w14:paraId="3B989F4E" w14:textId="77777777" w:rsidR="00E10C45" w:rsidRPr="00E10C45" w:rsidRDefault="00E10C45" w:rsidP="00E10C45">
            <w:pPr>
              <w:jc w:val="left"/>
              <w:rPr>
                <w:sz w:val="22"/>
                <w:szCs w:val="22"/>
              </w:rPr>
            </w:pPr>
          </w:p>
        </w:tc>
      </w:tr>
      <w:tr w:rsidR="00E10C45" w:rsidRPr="00E10C45" w14:paraId="3C4709EC" w14:textId="77777777" w:rsidTr="00624DA9">
        <w:tc>
          <w:tcPr>
            <w:tcW w:w="1623" w:type="pct"/>
          </w:tcPr>
          <w:p w14:paraId="300DB064" w14:textId="77777777" w:rsidR="00E10C45" w:rsidRPr="00E10C45" w:rsidRDefault="00E10C45" w:rsidP="00E10C45">
            <w:pPr>
              <w:jc w:val="left"/>
              <w:rPr>
                <w:sz w:val="22"/>
                <w:szCs w:val="22"/>
              </w:rPr>
            </w:pPr>
            <w:r w:rsidRPr="00E10C45">
              <w:rPr>
                <w:sz w:val="22"/>
                <w:szCs w:val="22"/>
              </w:rPr>
              <w:t>Has receipt been received for gift/gift vouchers</w:t>
            </w:r>
          </w:p>
        </w:tc>
        <w:tc>
          <w:tcPr>
            <w:tcW w:w="3377" w:type="pct"/>
          </w:tcPr>
          <w:p w14:paraId="1834CA71" w14:textId="77777777" w:rsidR="00E10C45" w:rsidRPr="00E10C45" w:rsidRDefault="00E10C45" w:rsidP="00E10C45">
            <w:pPr>
              <w:jc w:val="left"/>
              <w:rPr>
                <w:sz w:val="22"/>
                <w:szCs w:val="22"/>
              </w:rPr>
            </w:pPr>
            <w:r w:rsidRPr="00E10C45">
              <w:rPr>
                <w:sz w:val="22"/>
                <w:szCs w:val="22"/>
              </w:rPr>
              <w:t>Yes / No</w:t>
            </w:r>
          </w:p>
        </w:tc>
      </w:tr>
      <w:tr w:rsidR="00E10C45" w:rsidRPr="00E10C45" w14:paraId="7BD558D5" w14:textId="77777777" w:rsidTr="00624DA9">
        <w:tc>
          <w:tcPr>
            <w:tcW w:w="1623" w:type="pct"/>
          </w:tcPr>
          <w:p w14:paraId="0C547768" w14:textId="77777777" w:rsidR="00E10C45" w:rsidRPr="00E10C45" w:rsidRDefault="00E10C45" w:rsidP="00E10C45">
            <w:pPr>
              <w:jc w:val="left"/>
              <w:rPr>
                <w:sz w:val="22"/>
                <w:szCs w:val="22"/>
              </w:rPr>
            </w:pPr>
            <w:r w:rsidRPr="00E10C45">
              <w:rPr>
                <w:sz w:val="22"/>
                <w:szCs w:val="22"/>
              </w:rPr>
              <w:t>Signature of Accounts</w:t>
            </w:r>
          </w:p>
        </w:tc>
        <w:tc>
          <w:tcPr>
            <w:tcW w:w="3377" w:type="pct"/>
          </w:tcPr>
          <w:p w14:paraId="1F758E00" w14:textId="77777777" w:rsidR="00E10C45" w:rsidRPr="00E10C45" w:rsidRDefault="00E10C45" w:rsidP="00E10C45">
            <w:pPr>
              <w:jc w:val="left"/>
              <w:rPr>
                <w:sz w:val="22"/>
                <w:szCs w:val="22"/>
              </w:rPr>
            </w:pPr>
          </w:p>
        </w:tc>
      </w:tr>
    </w:tbl>
    <w:p w14:paraId="42BDE47B" w14:textId="77777777" w:rsidR="00E10C45" w:rsidRPr="00E10C45" w:rsidRDefault="00E10C45" w:rsidP="00E10C45">
      <w:pPr>
        <w:jc w:val="left"/>
      </w:pPr>
    </w:p>
    <w:p w14:paraId="09F31B54" w14:textId="77777777" w:rsidR="00E10C45" w:rsidRPr="00E10C45" w:rsidRDefault="00E10C45" w:rsidP="00E10C45">
      <w:pPr>
        <w:jc w:val="left"/>
      </w:pPr>
      <w:r w:rsidRPr="00E10C45">
        <w:t>Signature of Manager</w:t>
      </w:r>
      <w:proofErr w:type="gramStart"/>
      <w:r w:rsidRPr="00E10C45">
        <w:t>:……………………………………………………………………………..</w:t>
      </w:r>
      <w:proofErr w:type="gramEnd"/>
    </w:p>
    <w:p w14:paraId="719746DD" w14:textId="7F0F968E" w:rsidR="008708CA" w:rsidRDefault="00E10C45" w:rsidP="00E10C45">
      <w:pPr>
        <w:rPr>
          <w:sz w:val="20"/>
        </w:rPr>
      </w:pPr>
      <w:r w:rsidRPr="00E10C45">
        <w:t xml:space="preserve">Declaration: - </w:t>
      </w:r>
      <w:r w:rsidRPr="00E10C45">
        <w:rPr>
          <w:sz w:val="20"/>
        </w:rPr>
        <w:t>I declare that the information on this form is true, factually correct and complete. I understand that if I knowingly provide false information this may result in disciplinary action and I may be liable for prosecution and civil recovery proceedings</w:t>
      </w:r>
    </w:p>
    <w:p w14:paraId="7F13EFF9" w14:textId="77777777" w:rsidR="00E10C45" w:rsidRDefault="00E10C45">
      <w:pPr>
        <w:jc w:val="left"/>
        <w:rPr>
          <w:sz w:val="20"/>
        </w:rPr>
      </w:pPr>
      <w:r>
        <w:rPr>
          <w:sz w:val="20"/>
        </w:rPr>
        <w:br w:type="page"/>
      </w:r>
    </w:p>
    <w:p w14:paraId="3FB598AB" w14:textId="77777777" w:rsidR="00E10C45" w:rsidRPr="00E10C45" w:rsidRDefault="00E10C45" w:rsidP="00E10C45">
      <w:pPr>
        <w:jc w:val="left"/>
        <w:rPr>
          <w:rFonts w:cs="Arial"/>
          <w:szCs w:val="24"/>
        </w:rPr>
      </w:pPr>
    </w:p>
    <w:p w14:paraId="34AEC00D" w14:textId="77777777" w:rsidR="00E10C45" w:rsidRPr="00E10C45" w:rsidRDefault="00E10C45" w:rsidP="00E10C45">
      <w:pPr>
        <w:jc w:val="center"/>
        <w:rPr>
          <w:rFonts w:cs="Arial"/>
          <w:szCs w:val="24"/>
        </w:rPr>
      </w:pPr>
      <w:r w:rsidRPr="00E10C45">
        <w:rPr>
          <w:rFonts w:cs="Arial"/>
          <w:b/>
          <w:szCs w:val="24"/>
          <w:u w:val="single"/>
        </w:rPr>
        <w:t>BLACKPOOL TEACHING HOSPITALS NHS FOUNDATION TRUST</w:t>
      </w:r>
    </w:p>
    <w:p w14:paraId="2F0A7ABB" w14:textId="77777777" w:rsidR="00E10C45" w:rsidRPr="00E10C45" w:rsidRDefault="00E10C45" w:rsidP="00E10C45">
      <w:pPr>
        <w:jc w:val="center"/>
        <w:rPr>
          <w:rFonts w:cs="Arial"/>
          <w:szCs w:val="24"/>
        </w:rPr>
      </w:pPr>
    </w:p>
    <w:p w14:paraId="401320C4" w14:textId="77777777" w:rsidR="00E10C45" w:rsidRPr="00E10C45" w:rsidRDefault="00E10C45" w:rsidP="00E10C45">
      <w:pPr>
        <w:jc w:val="center"/>
        <w:rPr>
          <w:rFonts w:cs="Arial"/>
          <w:szCs w:val="24"/>
        </w:rPr>
      </w:pPr>
      <w:r w:rsidRPr="00E10C45">
        <w:rPr>
          <w:rFonts w:cs="Arial"/>
          <w:b/>
          <w:szCs w:val="24"/>
          <w:u w:val="single"/>
        </w:rPr>
        <w:t>STAFF RETIREMENT - APPLICATION FOR RETIREMENT BUFFET</w:t>
      </w:r>
    </w:p>
    <w:p w14:paraId="38DCC7F6" w14:textId="77777777" w:rsidR="00E10C45" w:rsidRPr="00E10C45" w:rsidRDefault="00E10C45" w:rsidP="00E10C45">
      <w:pPr>
        <w:jc w:val="left"/>
        <w:rPr>
          <w:rFonts w:cs="Arial"/>
          <w:szCs w:val="24"/>
        </w:rPr>
      </w:pPr>
    </w:p>
    <w:p w14:paraId="08EFEA28" w14:textId="77777777" w:rsidR="00E10C45" w:rsidRPr="00E10C45" w:rsidRDefault="00E10C45" w:rsidP="00E10C45">
      <w:pPr>
        <w:jc w:val="left"/>
        <w:rPr>
          <w:rFonts w:cs="Arial"/>
          <w:szCs w:val="24"/>
        </w:rPr>
      </w:pPr>
      <w:proofErr w:type="gramStart"/>
      <w:r w:rsidRPr="00E10C45">
        <w:rPr>
          <w:rFonts w:cs="Arial"/>
          <w:szCs w:val="24"/>
        </w:rPr>
        <w:t>Staff</w:t>
      </w:r>
      <w:proofErr w:type="gramEnd"/>
      <w:r w:rsidRPr="00E10C45">
        <w:rPr>
          <w:rFonts w:cs="Arial"/>
          <w:szCs w:val="24"/>
        </w:rPr>
        <w:t xml:space="preserve"> who retire having completed a minimum of </w:t>
      </w:r>
      <w:r w:rsidRPr="00E10C45">
        <w:rPr>
          <w:rFonts w:cs="Arial"/>
          <w:b/>
          <w:szCs w:val="24"/>
        </w:rPr>
        <w:t>20 years and over</w:t>
      </w:r>
      <w:r w:rsidRPr="00E10C45">
        <w:rPr>
          <w:rFonts w:cs="Arial"/>
          <w:szCs w:val="24"/>
        </w:rPr>
        <w:t xml:space="preserve"> aggregated service in the NHS (whether whole time or part time) are eligible to receive a buffet</w:t>
      </w:r>
    </w:p>
    <w:p w14:paraId="76F6C670" w14:textId="77777777" w:rsidR="00E10C45" w:rsidRPr="00E10C45" w:rsidRDefault="00E31808" w:rsidP="00E10C45">
      <w:pPr>
        <w:jc w:val="left"/>
        <w:rPr>
          <w:rFonts w:cs="Arial"/>
          <w:szCs w:val="24"/>
        </w:rPr>
      </w:pPr>
      <w:r>
        <w:rPr>
          <w:rFonts w:cs="Arial"/>
          <w:noProof/>
          <w:szCs w:val="24"/>
          <w:lang w:eastAsia="en-GB"/>
        </w:rPr>
        <w:pict w14:anchorId="02382A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00.3pt;margin-top:.75pt;width:272.25pt;height:76.5pt;rotation:-2697942fd;z-index:251658240;mso-position-horizontal-relative:text;mso-position-vertical-relative:text;mso-width-relative:page;mso-height-relative:page" fillcolor="#7f7f7f [1612]">
            <v:fill opacity=".5"/>
            <v:shadow color="#868686"/>
            <v:textpath style="font-family:&quot;Arial Black&quot;;font-size:1in;v-text-kern:t" trim="t" fitpath="t" string=" "/>
          </v:shape>
        </w:pict>
      </w:r>
    </w:p>
    <w:p w14:paraId="7427A295" w14:textId="77777777" w:rsidR="00E10C45" w:rsidRPr="00E10C45" w:rsidRDefault="00E10C45" w:rsidP="00E10C45">
      <w:pPr>
        <w:jc w:val="left"/>
        <w:rPr>
          <w:rFonts w:cs="Arial"/>
          <w:b/>
          <w:i/>
          <w:szCs w:val="24"/>
          <w:u w:val="single"/>
        </w:rPr>
      </w:pPr>
      <w:r w:rsidRPr="00E10C45">
        <w:rPr>
          <w:rFonts w:cs="Arial"/>
          <w:b/>
          <w:i/>
          <w:szCs w:val="24"/>
          <w:u w:val="single"/>
        </w:rPr>
        <w:t>The Managers must take full responsibility for the organisation and the authorisation of the buffet.  Payment must be from the departmental budget.</w:t>
      </w:r>
    </w:p>
    <w:p w14:paraId="2F951D8C" w14:textId="77777777" w:rsidR="00E10C45" w:rsidRPr="00E10C45" w:rsidRDefault="00E10C45" w:rsidP="00E10C45">
      <w:pPr>
        <w:jc w:val="left"/>
        <w:rPr>
          <w:rFonts w:cs="Arial"/>
          <w:b/>
          <w:szCs w:val="24"/>
          <w:u w:val="single"/>
        </w:rPr>
      </w:pPr>
    </w:p>
    <w:p w14:paraId="069B6199" w14:textId="77777777" w:rsidR="00E10C45" w:rsidRPr="00E10C45" w:rsidRDefault="00E10C45" w:rsidP="00E10C45">
      <w:pPr>
        <w:jc w:val="left"/>
        <w:rPr>
          <w:rFonts w:cs="Arial"/>
          <w:szCs w:val="24"/>
          <w:u w:val="single"/>
        </w:rPr>
      </w:pPr>
      <w:r w:rsidRPr="00E10C45">
        <w:rPr>
          <w:rFonts w:cs="Arial"/>
          <w:szCs w:val="24"/>
          <w:u w:val="single"/>
        </w:rPr>
        <w:t>Establish eligibility</w:t>
      </w:r>
    </w:p>
    <w:p w14:paraId="11FBE6FA" w14:textId="77777777" w:rsidR="00E10C45" w:rsidRPr="00E10C45" w:rsidRDefault="00E10C45" w:rsidP="00E10C45">
      <w:pPr>
        <w:jc w:val="left"/>
        <w:rPr>
          <w:rFonts w:cs="Arial"/>
          <w:szCs w:val="24"/>
        </w:rPr>
      </w:pPr>
    </w:p>
    <w:p w14:paraId="07D8C7BC" w14:textId="77777777" w:rsidR="00E10C45" w:rsidRPr="00E10C45" w:rsidRDefault="00E10C45" w:rsidP="00E10C45">
      <w:pPr>
        <w:jc w:val="left"/>
        <w:rPr>
          <w:rFonts w:cs="Arial"/>
          <w:szCs w:val="24"/>
        </w:rPr>
      </w:pPr>
      <w:r w:rsidRPr="00E10C45">
        <w:rPr>
          <w:rFonts w:cs="Arial"/>
          <w:szCs w:val="24"/>
        </w:rPr>
        <w:t>Total of Aggregated Service</w:t>
      </w:r>
      <w:proofErr w:type="gramStart"/>
      <w:r w:rsidRPr="00E10C45">
        <w:rPr>
          <w:rFonts w:cs="Arial"/>
          <w:szCs w:val="24"/>
        </w:rPr>
        <w:t>:_</w:t>
      </w:r>
      <w:proofErr w:type="gramEnd"/>
      <w:r w:rsidRPr="00E10C45">
        <w:rPr>
          <w:rFonts w:cs="Arial"/>
          <w:szCs w:val="24"/>
        </w:rPr>
        <w:t>_______________</w:t>
      </w:r>
    </w:p>
    <w:p w14:paraId="227332A4" w14:textId="77777777" w:rsidR="00E10C45" w:rsidRPr="00E10C45" w:rsidRDefault="00E10C45" w:rsidP="00E10C45">
      <w:pPr>
        <w:jc w:val="left"/>
        <w:rPr>
          <w:rFonts w:cs="Arial"/>
          <w:szCs w:val="24"/>
        </w:rPr>
      </w:pPr>
    </w:p>
    <w:p w14:paraId="386A9206" w14:textId="77777777" w:rsidR="00E10C45" w:rsidRPr="00E10C45" w:rsidRDefault="00E10C45" w:rsidP="00E10C45">
      <w:pPr>
        <w:jc w:val="left"/>
        <w:rPr>
          <w:rFonts w:cs="Arial"/>
          <w:szCs w:val="24"/>
        </w:rPr>
      </w:pPr>
    </w:p>
    <w:p w14:paraId="6B70BEDA" w14:textId="77777777" w:rsidR="00E10C45" w:rsidRPr="00E10C45" w:rsidRDefault="00E10C45" w:rsidP="00E10C45">
      <w:pPr>
        <w:jc w:val="left"/>
        <w:rPr>
          <w:rFonts w:cs="Arial"/>
          <w:szCs w:val="24"/>
        </w:rPr>
      </w:pPr>
      <w:r w:rsidRPr="00E10C45">
        <w:rPr>
          <w:rFonts w:cs="Arial"/>
          <w:szCs w:val="24"/>
        </w:rPr>
        <w:t>Budget holder for Department Authorisation:</w:t>
      </w:r>
      <w:r w:rsidRPr="00E10C45">
        <w:rPr>
          <w:rFonts w:cs="Arial"/>
          <w:szCs w:val="24"/>
        </w:rPr>
        <w:tab/>
        <w:t>_________________</w:t>
      </w:r>
    </w:p>
    <w:p w14:paraId="5F56A6C2" w14:textId="77777777" w:rsidR="00E10C45" w:rsidRPr="00E10C45" w:rsidRDefault="00E10C45" w:rsidP="00E10C45">
      <w:pPr>
        <w:jc w:val="left"/>
        <w:rPr>
          <w:rFonts w:cs="Arial"/>
          <w:szCs w:val="24"/>
        </w:rPr>
      </w:pPr>
    </w:p>
    <w:p w14:paraId="1A483A2B" w14:textId="77777777" w:rsidR="00E10C45" w:rsidRPr="00E10C45" w:rsidRDefault="00E10C45" w:rsidP="00E10C45">
      <w:pPr>
        <w:jc w:val="left"/>
        <w:rPr>
          <w:rFonts w:cs="Arial"/>
          <w:szCs w:val="24"/>
        </w:rPr>
      </w:pPr>
      <w:r w:rsidRPr="00E10C45">
        <w:rPr>
          <w:rFonts w:cs="Arial"/>
          <w:szCs w:val="24"/>
        </w:rPr>
        <w:t>Amount:</w:t>
      </w:r>
      <w:r w:rsidRPr="00E10C45">
        <w:rPr>
          <w:rFonts w:cs="Arial"/>
          <w:szCs w:val="24"/>
        </w:rPr>
        <w:tab/>
      </w:r>
      <w:r w:rsidRPr="00E10C45">
        <w:rPr>
          <w:rFonts w:cs="Arial"/>
          <w:szCs w:val="24"/>
        </w:rPr>
        <w:tab/>
      </w:r>
      <w:r w:rsidRPr="00E10C45">
        <w:rPr>
          <w:rFonts w:cs="Arial"/>
          <w:szCs w:val="24"/>
        </w:rPr>
        <w:tab/>
        <w:t>£________________</w:t>
      </w:r>
    </w:p>
    <w:p w14:paraId="5FEC475B" w14:textId="77777777" w:rsidR="00E10C45" w:rsidRPr="00E10C45" w:rsidRDefault="00E10C45" w:rsidP="00E10C45">
      <w:pPr>
        <w:jc w:val="left"/>
        <w:rPr>
          <w:rFonts w:cs="Arial"/>
          <w:szCs w:val="24"/>
        </w:rPr>
      </w:pPr>
    </w:p>
    <w:p w14:paraId="067A4FB2" w14:textId="77777777" w:rsidR="00E10C45" w:rsidRPr="00E10C45" w:rsidRDefault="00E10C45" w:rsidP="00E10C45">
      <w:pPr>
        <w:jc w:val="left"/>
        <w:rPr>
          <w:rFonts w:cs="Arial"/>
          <w:szCs w:val="24"/>
        </w:rPr>
      </w:pPr>
      <w:r w:rsidRPr="00E10C45">
        <w:rPr>
          <w:rFonts w:cs="Arial"/>
          <w:szCs w:val="24"/>
        </w:rPr>
        <w:t>Budget Code:</w:t>
      </w:r>
      <w:r w:rsidRPr="00E10C45">
        <w:rPr>
          <w:rFonts w:cs="Arial"/>
          <w:szCs w:val="24"/>
        </w:rPr>
        <w:tab/>
      </w:r>
      <w:r w:rsidRPr="00E10C45">
        <w:rPr>
          <w:rFonts w:cs="Arial"/>
          <w:szCs w:val="24"/>
        </w:rPr>
        <w:tab/>
        <w:t>_________________</w:t>
      </w:r>
    </w:p>
    <w:p w14:paraId="1D5006C7" w14:textId="77777777" w:rsidR="00E10C45" w:rsidRPr="00E10C45" w:rsidRDefault="00E10C45" w:rsidP="00E10C45">
      <w:pPr>
        <w:jc w:val="left"/>
        <w:rPr>
          <w:rFonts w:cs="Arial"/>
          <w:szCs w:val="24"/>
        </w:rPr>
      </w:pPr>
    </w:p>
    <w:p w14:paraId="2220D317" w14:textId="77777777" w:rsidR="00E10C45" w:rsidRPr="00E10C45" w:rsidRDefault="00E10C45" w:rsidP="00E10C45">
      <w:pPr>
        <w:jc w:val="left"/>
        <w:rPr>
          <w:rFonts w:cs="Arial"/>
          <w:szCs w:val="24"/>
        </w:rPr>
      </w:pPr>
      <w:r w:rsidRPr="00E10C45">
        <w:rPr>
          <w:rFonts w:cs="Arial"/>
          <w:szCs w:val="24"/>
        </w:rPr>
        <w:t>Date:</w:t>
      </w:r>
      <w:r w:rsidRPr="00E10C45">
        <w:rPr>
          <w:rFonts w:cs="Arial"/>
          <w:szCs w:val="24"/>
        </w:rPr>
        <w:tab/>
      </w:r>
      <w:r w:rsidRPr="00E10C45">
        <w:rPr>
          <w:rFonts w:cs="Arial"/>
          <w:szCs w:val="24"/>
        </w:rPr>
        <w:tab/>
      </w:r>
      <w:r w:rsidRPr="00E10C45">
        <w:rPr>
          <w:rFonts w:cs="Arial"/>
          <w:szCs w:val="24"/>
        </w:rPr>
        <w:tab/>
      </w:r>
      <w:r w:rsidRPr="00E10C45">
        <w:rPr>
          <w:rFonts w:cs="Arial"/>
          <w:szCs w:val="24"/>
        </w:rPr>
        <w:tab/>
        <w:t>_________________</w:t>
      </w:r>
    </w:p>
    <w:p w14:paraId="604EE82E" w14:textId="77777777" w:rsidR="00E10C45" w:rsidRPr="00E10C45" w:rsidRDefault="00E10C45" w:rsidP="00E10C45">
      <w:pPr>
        <w:jc w:val="left"/>
        <w:rPr>
          <w:rFonts w:cs="Arial"/>
          <w:szCs w:val="24"/>
        </w:rPr>
      </w:pPr>
    </w:p>
    <w:p w14:paraId="4E2E09D9" w14:textId="77777777" w:rsidR="00E10C45" w:rsidRPr="00E10C45" w:rsidRDefault="00E10C45" w:rsidP="00E10C45">
      <w:pPr>
        <w:jc w:val="left"/>
        <w:rPr>
          <w:rFonts w:cs="Arial"/>
          <w:szCs w:val="24"/>
        </w:rPr>
      </w:pPr>
    </w:p>
    <w:p w14:paraId="573C9B34" w14:textId="77777777" w:rsidR="00E10C45" w:rsidRPr="00E10C45" w:rsidRDefault="00E10C45" w:rsidP="00E10C45">
      <w:pPr>
        <w:jc w:val="left"/>
        <w:rPr>
          <w:rFonts w:cs="Arial"/>
          <w:szCs w:val="24"/>
        </w:rPr>
      </w:pPr>
    </w:p>
    <w:p w14:paraId="4B1AFDC5" w14:textId="77777777" w:rsidR="00E10C45" w:rsidRPr="00E10C45" w:rsidRDefault="00E10C45" w:rsidP="00E10C45">
      <w:pPr>
        <w:jc w:val="left"/>
        <w:rPr>
          <w:rFonts w:cs="Arial"/>
          <w:szCs w:val="24"/>
        </w:rPr>
      </w:pPr>
      <w:r w:rsidRPr="00E10C45">
        <w:rPr>
          <w:rFonts w:cs="Arial"/>
          <w:szCs w:val="24"/>
        </w:rPr>
        <w:t>Once authorisation is received managers must make the necessary arrangements either with the Hospital Catering department, or local provider stating the authorised amount and full details of the request.</w:t>
      </w:r>
    </w:p>
    <w:p w14:paraId="65864D46" w14:textId="77777777" w:rsidR="00E10C45" w:rsidRPr="00E10C45" w:rsidRDefault="00E10C45" w:rsidP="00E10C45">
      <w:pPr>
        <w:jc w:val="left"/>
        <w:rPr>
          <w:rFonts w:cs="Arial"/>
          <w:b/>
          <w:szCs w:val="24"/>
        </w:rPr>
      </w:pPr>
    </w:p>
    <w:p w14:paraId="6C4F670B" w14:textId="45883EF0" w:rsidR="00E10C45" w:rsidRPr="00E10C45" w:rsidRDefault="00E10C45" w:rsidP="00E10C45">
      <w:pPr>
        <w:jc w:val="left"/>
        <w:rPr>
          <w:rFonts w:cs="Arial"/>
          <w:b/>
          <w:szCs w:val="24"/>
        </w:rPr>
      </w:pPr>
      <w:r w:rsidRPr="00E10C45">
        <w:rPr>
          <w:rFonts w:cs="Arial"/>
          <w:b/>
          <w:szCs w:val="24"/>
        </w:rPr>
        <w:t>The maximum value the Trust will contribute, towards a retirement buffet i</w:t>
      </w:r>
      <w:r w:rsidRPr="00E31808">
        <w:rPr>
          <w:rFonts w:cs="Arial"/>
          <w:b/>
          <w:szCs w:val="24"/>
        </w:rPr>
        <w:t xml:space="preserve">s </w:t>
      </w:r>
      <w:r w:rsidR="00E31808" w:rsidRPr="00E31808">
        <w:rPr>
          <w:b/>
        </w:rPr>
        <w:t xml:space="preserve">£4.65 </w:t>
      </w:r>
      <w:r w:rsidRPr="00E10C45">
        <w:rPr>
          <w:rFonts w:cs="Arial"/>
          <w:b/>
          <w:szCs w:val="24"/>
        </w:rPr>
        <w:t xml:space="preserve">per head, for a maximum of 20 staff. </w:t>
      </w:r>
      <w:proofErr w:type="gramStart"/>
      <w:r w:rsidRPr="00E10C45">
        <w:rPr>
          <w:rFonts w:cs="Arial"/>
          <w:b/>
          <w:szCs w:val="24"/>
        </w:rPr>
        <w:t>If 10 or more staff will be in attendance a cake can also be provided.</w:t>
      </w:r>
      <w:proofErr w:type="gramEnd"/>
      <w:r w:rsidRPr="00E10C45">
        <w:rPr>
          <w:rFonts w:cs="Arial"/>
          <w:b/>
          <w:szCs w:val="24"/>
        </w:rPr>
        <w:t xml:space="preserve"> </w:t>
      </w:r>
    </w:p>
    <w:p w14:paraId="3D31116C" w14:textId="77777777" w:rsidR="00E10C45" w:rsidRPr="00E10C45" w:rsidRDefault="00E10C45" w:rsidP="00E10C45">
      <w:pPr>
        <w:jc w:val="left"/>
        <w:rPr>
          <w:rFonts w:cs="Arial"/>
          <w:b/>
          <w:szCs w:val="24"/>
        </w:rPr>
      </w:pPr>
    </w:p>
    <w:p w14:paraId="1E7642D0" w14:textId="77777777" w:rsidR="00E10C45" w:rsidRPr="00E10C45" w:rsidRDefault="00E10C45" w:rsidP="00E10C45">
      <w:pPr>
        <w:jc w:val="left"/>
        <w:rPr>
          <w:rFonts w:cs="Arial"/>
          <w:b/>
          <w:szCs w:val="24"/>
        </w:rPr>
      </w:pPr>
      <w:r w:rsidRPr="00E10C45">
        <w:rPr>
          <w:rFonts w:cs="Arial"/>
          <w:b/>
          <w:szCs w:val="24"/>
        </w:rPr>
        <w:t xml:space="preserve">Payment must be received by the catering department prior to event and the catering services function booking form must be completed and submitted, including relevant budget codes, no later than 10 working days before the event.  </w:t>
      </w:r>
    </w:p>
    <w:p w14:paraId="09FB0C32" w14:textId="078E7465" w:rsidR="00E10C45" w:rsidRPr="00E10C45" w:rsidRDefault="00E10C45" w:rsidP="00E10C45">
      <w:bookmarkStart w:id="0" w:name="_GoBack"/>
      <w:bookmarkEnd w:id="0"/>
    </w:p>
    <w:sectPr w:rsidR="00E10C45" w:rsidRPr="00E10C45" w:rsidSect="00A87593">
      <w:footerReference w:type="default" r:id="rId11"/>
      <w:pgSz w:w="11906" w:h="16838" w:code="9"/>
      <w:pgMar w:top="1134" w:right="1134" w:bottom="1134" w:left="1134"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746E0" w14:textId="77777777" w:rsidR="00A87593" w:rsidRDefault="00A87593">
      <w:r>
        <w:separator/>
      </w:r>
    </w:p>
  </w:endnote>
  <w:endnote w:type="continuationSeparator" w:id="0">
    <w:p w14:paraId="719746E1" w14:textId="77777777" w:rsidR="00A87593" w:rsidRDefault="00A8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37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00" w:firstRow="0" w:lastRow="0" w:firstColumn="0" w:lastColumn="0" w:noHBand="0" w:noVBand="0"/>
    </w:tblPr>
    <w:tblGrid>
      <w:gridCol w:w="1809"/>
      <w:gridCol w:w="2833"/>
      <w:gridCol w:w="3970"/>
    </w:tblGrid>
    <w:tr w:rsidR="00A87593" w:rsidRPr="00957FB0" w14:paraId="719746E5" w14:textId="77777777" w:rsidTr="00D27866">
      <w:trPr>
        <w:cantSplit/>
        <w:trHeight w:val="350"/>
        <w:jc w:val="center"/>
      </w:trPr>
      <w:tc>
        <w:tcPr>
          <w:tcW w:w="2695" w:type="pct"/>
          <w:gridSpan w:val="2"/>
        </w:tcPr>
        <w:p w14:paraId="719746E2" w14:textId="77777777" w:rsidR="00A87593" w:rsidRPr="00957FB0" w:rsidRDefault="00A87593" w:rsidP="00983326">
          <w:pPr>
            <w:pStyle w:val="Header"/>
            <w:spacing w:before="120"/>
            <w:rPr>
              <w:rFonts w:cs="Arial"/>
              <w:sz w:val="16"/>
            </w:rPr>
          </w:pPr>
          <w:smartTag w:uri="urn:schemas-microsoft-com:office:smarttags" w:element="place">
            <w:r w:rsidRPr="00957FB0">
              <w:rPr>
                <w:rFonts w:cs="Arial"/>
                <w:sz w:val="16"/>
              </w:rPr>
              <w:t>Blackpool</w:t>
            </w:r>
          </w:smartTag>
          <w:r w:rsidRPr="00957FB0">
            <w:rPr>
              <w:rFonts w:cs="Arial"/>
              <w:sz w:val="16"/>
            </w:rPr>
            <w:t xml:space="preserve"> Teaching Hospitals NHS Foundation Trust</w:t>
          </w:r>
        </w:p>
      </w:tc>
      <w:tc>
        <w:tcPr>
          <w:tcW w:w="2305" w:type="pct"/>
          <w:vMerge w:val="restart"/>
        </w:tcPr>
        <w:p w14:paraId="719746E3" w14:textId="77777777" w:rsidR="00A87593" w:rsidRPr="00957FB0" w:rsidRDefault="00A87593" w:rsidP="00983326">
          <w:pPr>
            <w:pStyle w:val="Header"/>
            <w:spacing w:before="120"/>
            <w:rPr>
              <w:rFonts w:cs="Arial"/>
              <w:sz w:val="16"/>
            </w:rPr>
          </w:pPr>
          <w:r w:rsidRPr="00957FB0">
            <w:rPr>
              <w:rFonts w:cs="Arial"/>
              <w:sz w:val="16"/>
            </w:rPr>
            <w:t xml:space="preserve">ID No. </w:t>
          </w:r>
          <w:r>
            <w:rPr>
              <w:rFonts w:cs="Arial"/>
              <w:sz w:val="16"/>
            </w:rPr>
            <w:t>CORP/POL/215 – Appendix 3</w:t>
          </w:r>
        </w:p>
        <w:p w14:paraId="719746E4" w14:textId="77777777" w:rsidR="00A87593" w:rsidRPr="00957FB0" w:rsidRDefault="00A87593" w:rsidP="00983326">
          <w:pPr>
            <w:pStyle w:val="Header"/>
            <w:spacing w:before="120"/>
            <w:rPr>
              <w:rFonts w:cs="Arial"/>
              <w:sz w:val="16"/>
            </w:rPr>
          </w:pPr>
          <w:r w:rsidRPr="00957FB0">
            <w:rPr>
              <w:rFonts w:cs="Arial"/>
              <w:sz w:val="16"/>
            </w:rPr>
            <w:t xml:space="preserve">Title: </w:t>
          </w:r>
          <w:r>
            <w:rPr>
              <w:rFonts w:cs="Arial"/>
              <w:sz w:val="16"/>
            </w:rPr>
            <w:t>Retirement Policy</w:t>
          </w:r>
        </w:p>
      </w:tc>
    </w:tr>
    <w:tr w:rsidR="00A87593" w:rsidRPr="00957FB0" w14:paraId="719746E9" w14:textId="77777777" w:rsidTr="00D27866">
      <w:trPr>
        <w:cantSplit/>
        <w:trHeight w:val="160"/>
        <w:jc w:val="center"/>
      </w:trPr>
      <w:tc>
        <w:tcPr>
          <w:tcW w:w="1050" w:type="pct"/>
        </w:tcPr>
        <w:p w14:paraId="719746E6" w14:textId="0B8C8DE9" w:rsidR="00A87593" w:rsidRPr="00957FB0" w:rsidRDefault="00A87593" w:rsidP="00983326">
          <w:pPr>
            <w:pStyle w:val="Header"/>
            <w:spacing w:before="120"/>
            <w:rPr>
              <w:rFonts w:cs="Arial"/>
              <w:sz w:val="16"/>
            </w:rPr>
          </w:pPr>
          <w:r w:rsidRPr="00957FB0">
            <w:rPr>
              <w:rFonts w:cs="Arial"/>
              <w:sz w:val="16"/>
            </w:rPr>
            <w:t xml:space="preserve">Revision No: </w:t>
          </w:r>
          <w:r w:rsidR="00E10C45">
            <w:rPr>
              <w:rFonts w:cs="Arial"/>
              <w:sz w:val="16"/>
            </w:rPr>
            <w:t>5</w:t>
          </w:r>
        </w:p>
      </w:tc>
      <w:tc>
        <w:tcPr>
          <w:tcW w:w="1645" w:type="pct"/>
        </w:tcPr>
        <w:p w14:paraId="719746E7" w14:textId="5D66A042" w:rsidR="00A87593" w:rsidRPr="00957FB0" w:rsidRDefault="00A87593" w:rsidP="00E10C45">
          <w:pPr>
            <w:pStyle w:val="Header"/>
            <w:spacing w:before="120"/>
            <w:rPr>
              <w:rFonts w:cs="Arial"/>
              <w:sz w:val="16"/>
            </w:rPr>
          </w:pPr>
          <w:r w:rsidRPr="00957FB0">
            <w:rPr>
              <w:rFonts w:cs="Arial"/>
              <w:sz w:val="16"/>
            </w:rPr>
            <w:t xml:space="preserve">Next Review Date: </w:t>
          </w:r>
          <w:r>
            <w:rPr>
              <w:rFonts w:cs="Arial"/>
              <w:sz w:val="16"/>
            </w:rPr>
            <w:t>01/</w:t>
          </w:r>
          <w:r w:rsidR="00E10C45">
            <w:rPr>
              <w:rFonts w:cs="Arial"/>
              <w:sz w:val="16"/>
            </w:rPr>
            <w:t>06/2020</w:t>
          </w:r>
        </w:p>
      </w:tc>
      <w:tc>
        <w:tcPr>
          <w:tcW w:w="2305" w:type="pct"/>
          <w:vMerge/>
        </w:tcPr>
        <w:p w14:paraId="719746E8" w14:textId="77777777" w:rsidR="00A87593" w:rsidRPr="00957FB0" w:rsidRDefault="00A87593" w:rsidP="00983326">
          <w:pPr>
            <w:pStyle w:val="Header"/>
            <w:spacing w:before="120"/>
            <w:rPr>
              <w:rFonts w:cs="Arial"/>
              <w:sz w:val="16"/>
            </w:rPr>
          </w:pPr>
        </w:p>
      </w:tc>
    </w:tr>
    <w:tr w:rsidR="00A87593" w:rsidRPr="00957FB0" w14:paraId="719746EB" w14:textId="77777777" w:rsidTr="00D27866">
      <w:trPr>
        <w:trHeight w:val="248"/>
        <w:jc w:val="center"/>
      </w:trPr>
      <w:tc>
        <w:tcPr>
          <w:tcW w:w="5000" w:type="pct"/>
          <w:gridSpan w:val="3"/>
        </w:tcPr>
        <w:p w14:paraId="719746EA" w14:textId="77777777" w:rsidR="00A87593" w:rsidRPr="00957FB0" w:rsidRDefault="00A87593" w:rsidP="00983326">
          <w:pPr>
            <w:pStyle w:val="Footer"/>
            <w:jc w:val="center"/>
            <w:rPr>
              <w:rFonts w:cs="Arial"/>
              <w:b/>
              <w:sz w:val="16"/>
              <w:lang w:val="en-US"/>
            </w:rPr>
          </w:pPr>
          <w:r w:rsidRPr="00957FB0">
            <w:rPr>
              <w:rFonts w:cs="Arial"/>
              <w:b/>
              <w:i/>
              <w:sz w:val="16"/>
            </w:rPr>
            <w:t>Do you have the up to date version? See the intranet for the latest version</w:t>
          </w:r>
        </w:p>
      </w:tc>
    </w:tr>
  </w:tbl>
  <w:p w14:paraId="719746EC" w14:textId="77777777" w:rsidR="00A87593" w:rsidRDefault="00A87593" w:rsidP="00A55EB0">
    <w:pPr>
      <w:pStyle w:val="Footer"/>
      <w:jc w:val="center"/>
    </w:pPr>
    <w:r w:rsidRPr="006D567E">
      <w:rPr>
        <w:rFonts w:cs="Arial"/>
        <w:sz w:val="16"/>
        <w:lang w:val="en-US"/>
      </w:rPr>
      <w:t xml:space="preserve">Page </w:t>
    </w:r>
    <w:r w:rsidRPr="006D567E">
      <w:rPr>
        <w:rFonts w:cs="Arial"/>
        <w:sz w:val="16"/>
        <w:lang w:val="en-US"/>
      </w:rPr>
      <w:fldChar w:fldCharType="begin"/>
    </w:r>
    <w:r w:rsidRPr="006D567E">
      <w:rPr>
        <w:rFonts w:cs="Arial"/>
        <w:sz w:val="16"/>
        <w:lang w:val="en-US"/>
      </w:rPr>
      <w:instrText xml:space="preserve"> PAGE </w:instrText>
    </w:r>
    <w:r w:rsidRPr="006D567E">
      <w:rPr>
        <w:rFonts w:cs="Arial"/>
        <w:sz w:val="16"/>
        <w:lang w:val="en-US"/>
      </w:rPr>
      <w:fldChar w:fldCharType="separate"/>
    </w:r>
    <w:r w:rsidR="00E31808">
      <w:rPr>
        <w:rFonts w:cs="Arial"/>
        <w:noProof/>
        <w:sz w:val="16"/>
        <w:lang w:val="en-US"/>
      </w:rPr>
      <w:t>1</w:t>
    </w:r>
    <w:r w:rsidRPr="006D567E">
      <w:rPr>
        <w:rFonts w:cs="Arial"/>
        <w:sz w:val="16"/>
        <w:lang w:val="en-US"/>
      </w:rPr>
      <w:fldChar w:fldCharType="end"/>
    </w:r>
    <w:r w:rsidRPr="006D567E">
      <w:rPr>
        <w:rFonts w:cs="Arial"/>
        <w:sz w:val="16"/>
        <w:lang w:val="en-US"/>
      </w:rPr>
      <w:t xml:space="preserve"> of </w:t>
    </w:r>
    <w:r w:rsidRPr="006D567E">
      <w:rPr>
        <w:rFonts w:cs="Arial"/>
        <w:sz w:val="16"/>
        <w:lang w:val="en-US"/>
      </w:rPr>
      <w:fldChar w:fldCharType="begin"/>
    </w:r>
    <w:r w:rsidRPr="006D567E">
      <w:rPr>
        <w:rFonts w:cs="Arial"/>
        <w:sz w:val="16"/>
        <w:lang w:val="en-US"/>
      </w:rPr>
      <w:instrText xml:space="preserve"> NUMPAGES </w:instrText>
    </w:r>
    <w:r w:rsidRPr="006D567E">
      <w:rPr>
        <w:rFonts w:cs="Arial"/>
        <w:sz w:val="16"/>
        <w:lang w:val="en-US"/>
      </w:rPr>
      <w:fldChar w:fldCharType="separate"/>
    </w:r>
    <w:r w:rsidR="00E31808">
      <w:rPr>
        <w:rFonts w:cs="Arial"/>
        <w:noProof/>
        <w:sz w:val="16"/>
        <w:lang w:val="en-US"/>
      </w:rPr>
      <w:t>2</w:t>
    </w:r>
    <w:r w:rsidRPr="006D567E">
      <w:rPr>
        <w:rFonts w:cs="Arial"/>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746DE" w14:textId="77777777" w:rsidR="00A87593" w:rsidRDefault="00A87593">
      <w:r>
        <w:separator/>
      </w:r>
    </w:p>
  </w:footnote>
  <w:footnote w:type="continuationSeparator" w:id="0">
    <w:p w14:paraId="719746DF" w14:textId="77777777" w:rsidR="00A87593" w:rsidRDefault="00A87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8325B46"/>
    <w:lvl w:ilvl="0">
      <w:start w:val="1"/>
      <w:numFmt w:val="decimal"/>
      <w:pStyle w:val="ListNumber3"/>
      <w:lvlText w:val="%1."/>
      <w:lvlJc w:val="left"/>
      <w:pPr>
        <w:tabs>
          <w:tab w:val="num" w:pos="926"/>
        </w:tabs>
        <w:ind w:left="926" w:hanging="360"/>
      </w:pPr>
    </w:lvl>
  </w:abstractNum>
  <w:abstractNum w:abstractNumId="1">
    <w:nsid w:val="0F53118E"/>
    <w:multiLevelType w:val="hybridMultilevel"/>
    <w:tmpl w:val="455E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082DCB"/>
    <w:multiLevelType w:val="hybridMultilevel"/>
    <w:tmpl w:val="085C04D0"/>
    <w:lvl w:ilvl="0" w:tplc="AE0ED408">
      <w:start w:val="1"/>
      <w:numFmt w:val="bullet"/>
      <w:pStyle w:val="BulletLevel1"/>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361F7"/>
    <w:multiLevelType w:val="multilevel"/>
    <w:tmpl w:val="091CB4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3817080"/>
    <w:multiLevelType w:val="hybridMultilevel"/>
    <w:tmpl w:val="381CEE26"/>
    <w:lvl w:ilvl="0" w:tplc="8CE0E636">
      <w:start w:val="1"/>
      <w:numFmt w:val="lowerRoman"/>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0D12A7B"/>
    <w:multiLevelType w:val="hybridMultilevel"/>
    <w:tmpl w:val="5C62877A"/>
    <w:lvl w:ilvl="0" w:tplc="9FD88A7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1685518"/>
    <w:multiLevelType w:val="hybridMultilevel"/>
    <w:tmpl w:val="8DF22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FA7FC2"/>
    <w:multiLevelType w:val="hybridMultilevel"/>
    <w:tmpl w:val="29480C18"/>
    <w:lvl w:ilvl="0" w:tplc="8CE0E636">
      <w:start w:val="1"/>
      <w:numFmt w:val="lowerRoman"/>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A274BA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C6674C3"/>
    <w:multiLevelType w:val="multilevel"/>
    <w:tmpl w:val="9F2AB0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6552727"/>
    <w:multiLevelType w:val="hybridMultilevel"/>
    <w:tmpl w:val="92A43F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43153A87"/>
    <w:multiLevelType w:val="hybridMultilevel"/>
    <w:tmpl w:val="67AEEF62"/>
    <w:lvl w:ilvl="0" w:tplc="0076F7FE">
      <w:start w:val="1"/>
      <w:numFmt w:val="bullet"/>
      <w:pStyle w:val="BulletLevel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DE3FB0"/>
    <w:multiLevelType w:val="hybridMultilevel"/>
    <w:tmpl w:val="0090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112717"/>
    <w:multiLevelType w:val="hybridMultilevel"/>
    <w:tmpl w:val="8BC22ABE"/>
    <w:lvl w:ilvl="0" w:tplc="4E22C9AE">
      <w:start w:val="1"/>
      <w:numFmt w:val="decimal"/>
      <w:pStyle w:val="Number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F97E2D"/>
    <w:multiLevelType w:val="hybridMultilevel"/>
    <w:tmpl w:val="8B525D1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5">
    <w:nsid w:val="65E004BA"/>
    <w:multiLevelType w:val="hybridMultilevel"/>
    <w:tmpl w:val="E82A42D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668D05FE"/>
    <w:multiLevelType w:val="hybridMultilevel"/>
    <w:tmpl w:val="D488DEA4"/>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7">
    <w:nsid w:val="69EE2BCA"/>
    <w:multiLevelType w:val="hybridMultilevel"/>
    <w:tmpl w:val="410607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5311AAB"/>
    <w:multiLevelType w:val="hybridMultilevel"/>
    <w:tmpl w:val="91CE108C"/>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19">
    <w:nsid w:val="7F09415D"/>
    <w:multiLevelType w:val="hybridMultilevel"/>
    <w:tmpl w:val="6F3E2838"/>
    <w:lvl w:ilvl="0" w:tplc="52E20A00">
      <w:start w:val="1"/>
      <w:numFmt w:val="bullet"/>
      <w:pStyle w:val="ListParagraph"/>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7"/>
  </w:num>
  <w:num w:numId="3">
    <w:abstractNumId w:val="3"/>
  </w:num>
  <w:num w:numId="4">
    <w:abstractNumId w:val="12"/>
  </w:num>
  <w:num w:numId="5">
    <w:abstractNumId w:val="1"/>
  </w:num>
  <w:num w:numId="6">
    <w:abstractNumId w:val="2"/>
  </w:num>
  <w:num w:numId="7">
    <w:abstractNumId w:val="19"/>
  </w:num>
  <w:num w:numId="8">
    <w:abstractNumId w:val="9"/>
  </w:num>
  <w:num w:numId="9">
    <w:abstractNumId w:val="9"/>
  </w:num>
  <w:num w:numId="10">
    <w:abstractNumId w:val="5"/>
  </w:num>
  <w:num w:numId="11">
    <w:abstractNumId w:val="6"/>
  </w:num>
  <w:num w:numId="12">
    <w:abstractNumId w:val="2"/>
  </w:num>
  <w:num w:numId="13">
    <w:abstractNumId w:val="11"/>
  </w:num>
  <w:num w:numId="14">
    <w:abstractNumId w:val="8"/>
  </w:num>
  <w:num w:numId="15">
    <w:abstractNumId w:val="0"/>
  </w:num>
  <w:num w:numId="16">
    <w:abstractNumId w:val="13"/>
  </w:num>
  <w:num w:numId="17">
    <w:abstractNumId w:val="8"/>
  </w:num>
  <w:num w:numId="18">
    <w:abstractNumId w:val="10"/>
  </w:num>
  <w:num w:numId="19">
    <w:abstractNumId w:val="14"/>
  </w:num>
  <w:num w:numId="20">
    <w:abstractNumId w:val="17"/>
  </w:num>
  <w:num w:numId="21">
    <w:abstractNumId w:val="15"/>
  </w:num>
  <w:num w:numId="22">
    <w:abstractNumId w:val="16"/>
  </w:num>
  <w:num w:numId="23">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F1"/>
    <w:rsid w:val="000112F6"/>
    <w:rsid w:val="000139A5"/>
    <w:rsid w:val="00017F0D"/>
    <w:rsid w:val="00017F3E"/>
    <w:rsid w:val="00021F53"/>
    <w:rsid w:val="0002541E"/>
    <w:rsid w:val="00037050"/>
    <w:rsid w:val="000402E1"/>
    <w:rsid w:val="00046773"/>
    <w:rsid w:val="0005396D"/>
    <w:rsid w:val="00061F02"/>
    <w:rsid w:val="00070443"/>
    <w:rsid w:val="00071631"/>
    <w:rsid w:val="000723D1"/>
    <w:rsid w:val="00073BE6"/>
    <w:rsid w:val="00080221"/>
    <w:rsid w:val="00090C4E"/>
    <w:rsid w:val="00092E7E"/>
    <w:rsid w:val="00097250"/>
    <w:rsid w:val="000A51DC"/>
    <w:rsid w:val="000C2139"/>
    <w:rsid w:val="000C38F2"/>
    <w:rsid w:val="000C61E3"/>
    <w:rsid w:val="000C74BC"/>
    <w:rsid w:val="000D1001"/>
    <w:rsid w:val="000D4580"/>
    <w:rsid w:val="000D69FD"/>
    <w:rsid w:val="000E00D4"/>
    <w:rsid w:val="000E05A3"/>
    <w:rsid w:val="000E18DC"/>
    <w:rsid w:val="001002BD"/>
    <w:rsid w:val="00105109"/>
    <w:rsid w:val="00115B85"/>
    <w:rsid w:val="00122D5E"/>
    <w:rsid w:val="001312FE"/>
    <w:rsid w:val="001315D1"/>
    <w:rsid w:val="00133BC5"/>
    <w:rsid w:val="00135CFA"/>
    <w:rsid w:val="00147DF0"/>
    <w:rsid w:val="0015094C"/>
    <w:rsid w:val="00153BCB"/>
    <w:rsid w:val="0015542D"/>
    <w:rsid w:val="00164999"/>
    <w:rsid w:val="001774AD"/>
    <w:rsid w:val="0018163F"/>
    <w:rsid w:val="001900C4"/>
    <w:rsid w:val="001B3059"/>
    <w:rsid w:val="001B5D77"/>
    <w:rsid w:val="001C7795"/>
    <w:rsid w:val="001E2C50"/>
    <w:rsid w:val="001F3571"/>
    <w:rsid w:val="001F3DCB"/>
    <w:rsid w:val="001F7688"/>
    <w:rsid w:val="00204EDE"/>
    <w:rsid w:val="00205286"/>
    <w:rsid w:val="00216319"/>
    <w:rsid w:val="00225B7A"/>
    <w:rsid w:val="002362E5"/>
    <w:rsid w:val="00245668"/>
    <w:rsid w:val="00270F76"/>
    <w:rsid w:val="002713F7"/>
    <w:rsid w:val="00272D9C"/>
    <w:rsid w:val="002908A7"/>
    <w:rsid w:val="00297E78"/>
    <w:rsid w:val="002A4458"/>
    <w:rsid w:val="002B4EED"/>
    <w:rsid w:val="002B6548"/>
    <w:rsid w:val="002C1C82"/>
    <w:rsid w:val="002C3E9D"/>
    <w:rsid w:val="002C7696"/>
    <w:rsid w:val="002D33AF"/>
    <w:rsid w:val="002D4BE5"/>
    <w:rsid w:val="002D6A2C"/>
    <w:rsid w:val="002E79B6"/>
    <w:rsid w:val="002F1BF2"/>
    <w:rsid w:val="00300CDE"/>
    <w:rsid w:val="0030665E"/>
    <w:rsid w:val="00312438"/>
    <w:rsid w:val="003242AD"/>
    <w:rsid w:val="00336A93"/>
    <w:rsid w:val="00343C2C"/>
    <w:rsid w:val="003443D9"/>
    <w:rsid w:val="00354588"/>
    <w:rsid w:val="003641DC"/>
    <w:rsid w:val="00364BDB"/>
    <w:rsid w:val="00364F03"/>
    <w:rsid w:val="00366592"/>
    <w:rsid w:val="0036680E"/>
    <w:rsid w:val="00370758"/>
    <w:rsid w:val="003710C1"/>
    <w:rsid w:val="00373049"/>
    <w:rsid w:val="00373B5C"/>
    <w:rsid w:val="00374F38"/>
    <w:rsid w:val="00384662"/>
    <w:rsid w:val="0038649D"/>
    <w:rsid w:val="003877C3"/>
    <w:rsid w:val="00394FCA"/>
    <w:rsid w:val="00397F9C"/>
    <w:rsid w:val="003A04F0"/>
    <w:rsid w:val="003A6452"/>
    <w:rsid w:val="003B50A9"/>
    <w:rsid w:val="003B5C43"/>
    <w:rsid w:val="003C3F6F"/>
    <w:rsid w:val="003D6C92"/>
    <w:rsid w:val="003E4201"/>
    <w:rsid w:val="003E71C2"/>
    <w:rsid w:val="003F0B64"/>
    <w:rsid w:val="00401A37"/>
    <w:rsid w:val="004119A3"/>
    <w:rsid w:val="0041510F"/>
    <w:rsid w:val="00417494"/>
    <w:rsid w:val="0042634F"/>
    <w:rsid w:val="0042753A"/>
    <w:rsid w:val="004309F3"/>
    <w:rsid w:val="0044605A"/>
    <w:rsid w:val="00463083"/>
    <w:rsid w:val="00465533"/>
    <w:rsid w:val="00471168"/>
    <w:rsid w:val="004733F4"/>
    <w:rsid w:val="00474A22"/>
    <w:rsid w:val="0048460A"/>
    <w:rsid w:val="004879D9"/>
    <w:rsid w:val="00497BB6"/>
    <w:rsid w:val="004A0D85"/>
    <w:rsid w:val="004A256A"/>
    <w:rsid w:val="004A6C7F"/>
    <w:rsid w:val="004B05D2"/>
    <w:rsid w:val="004C114D"/>
    <w:rsid w:val="004C3A34"/>
    <w:rsid w:val="004C6B42"/>
    <w:rsid w:val="004E53AF"/>
    <w:rsid w:val="004F005C"/>
    <w:rsid w:val="004F174C"/>
    <w:rsid w:val="004F1A60"/>
    <w:rsid w:val="00503229"/>
    <w:rsid w:val="00504844"/>
    <w:rsid w:val="00515915"/>
    <w:rsid w:val="00515FE9"/>
    <w:rsid w:val="00517CBF"/>
    <w:rsid w:val="0052274B"/>
    <w:rsid w:val="00523981"/>
    <w:rsid w:val="005247CD"/>
    <w:rsid w:val="0052737C"/>
    <w:rsid w:val="0053435F"/>
    <w:rsid w:val="005345B2"/>
    <w:rsid w:val="00540533"/>
    <w:rsid w:val="00542AD7"/>
    <w:rsid w:val="00547881"/>
    <w:rsid w:val="0055635F"/>
    <w:rsid w:val="00564A3E"/>
    <w:rsid w:val="0057160F"/>
    <w:rsid w:val="00580924"/>
    <w:rsid w:val="00586F14"/>
    <w:rsid w:val="00595CCD"/>
    <w:rsid w:val="005A003C"/>
    <w:rsid w:val="005A15DC"/>
    <w:rsid w:val="005A6948"/>
    <w:rsid w:val="005C3003"/>
    <w:rsid w:val="005D151C"/>
    <w:rsid w:val="005D1E07"/>
    <w:rsid w:val="005E72B1"/>
    <w:rsid w:val="005F1DF8"/>
    <w:rsid w:val="00602CA2"/>
    <w:rsid w:val="00620A5A"/>
    <w:rsid w:val="00627AD8"/>
    <w:rsid w:val="00636EE6"/>
    <w:rsid w:val="00640FD2"/>
    <w:rsid w:val="00644344"/>
    <w:rsid w:val="00645E83"/>
    <w:rsid w:val="00657C58"/>
    <w:rsid w:val="00661AB6"/>
    <w:rsid w:val="00662A8A"/>
    <w:rsid w:val="00663089"/>
    <w:rsid w:val="006704A6"/>
    <w:rsid w:val="00672211"/>
    <w:rsid w:val="006856C0"/>
    <w:rsid w:val="006B125D"/>
    <w:rsid w:val="006C05EB"/>
    <w:rsid w:val="006C4BA9"/>
    <w:rsid w:val="006C77D4"/>
    <w:rsid w:val="006D2469"/>
    <w:rsid w:val="006E01F5"/>
    <w:rsid w:val="006F0D6C"/>
    <w:rsid w:val="006F415A"/>
    <w:rsid w:val="00701504"/>
    <w:rsid w:val="00712567"/>
    <w:rsid w:val="0072452D"/>
    <w:rsid w:val="007461D4"/>
    <w:rsid w:val="0074664B"/>
    <w:rsid w:val="00754E2D"/>
    <w:rsid w:val="007627BB"/>
    <w:rsid w:val="0077028C"/>
    <w:rsid w:val="00770E53"/>
    <w:rsid w:val="0078712D"/>
    <w:rsid w:val="007955CA"/>
    <w:rsid w:val="00797A9B"/>
    <w:rsid w:val="007A29A9"/>
    <w:rsid w:val="007A3C53"/>
    <w:rsid w:val="007A6E44"/>
    <w:rsid w:val="007A7894"/>
    <w:rsid w:val="007C17A3"/>
    <w:rsid w:val="007C5BF9"/>
    <w:rsid w:val="007D6984"/>
    <w:rsid w:val="007D77A5"/>
    <w:rsid w:val="007D7EB8"/>
    <w:rsid w:val="007E3DC9"/>
    <w:rsid w:val="007E449D"/>
    <w:rsid w:val="007E6648"/>
    <w:rsid w:val="007F3EBD"/>
    <w:rsid w:val="007F5AA8"/>
    <w:rsid w:val="008006C5"/>
    <w:rsid w:val="00810748"/>
    <w:rsid w:val="00834997"/>
    <w:rsid w:val="00843AF6"/>
    <w:rsid w:val="00846F55"/>
    <w:rsid w:val="00850C84"/>
    <w:rsid w:val="00852114"/>
    <w:rsid w:val="00855929"/>
    <w:rsid w:val="00856FAB"/>
    <w:rsid w:val="008708CA"/>
    <w:rsid w:val="0088354D"/>
    <w:rsid w:val="00887B80"/>
    <w:rsid w:val="008918E1"/>
    <w:rsid w:val="008A1932"/>
    <w:rsid w:val="008A44B0"/>
    <w:rsid w:val="008A5A64"/>
    <w:rsid w:val="008B7B6A"/>
    <w:rsid w:val="008C3083"/>
    <w:rsid w:val="008E452E"/>
    <w:rsid w:val="008E4EBC"/>
    <w:rsid w:val="008E669E"/>
    <w:rsid w:val="008E709D"/>
    <w:rsid w:val="008E781D"/>
    <w:rsid w:val="008F42A1"/>
    <w:rsid w:val="008F514F"/>
    <w:rsid w:val="00903C9B"/>
    <w:rsid w:val="00907BCF"/>
    <w:rsid w:val="00910643"/>
    <w:rsid w:val="0091172D"/>
    <w:rsid w:val="009241E6"/>
    <w:rsid w:val="009311F3"/>
    <w:rsid w:val="009339CD"/>
    <w:rsid w:val="0094340F"/>
    <w:rsid w:val="00962568"/>
    <w:rsid w:val="0096324D"/>
    <w:rsid w:val="00964BD5"/>
    <w:rsid w:val="00965CA6"/>
    <w:rsid w:val="00983326"/>
    <w:rsid w:val="00993164"/>
    <w:rsid w:val="009A26F1"/>
    <w:rsid w:val="009A556E"/>
    <w:rsid w:val="009A7DE0"/>
    <w:rsid w:val="009B7C6E"/>
    <w:rsid w:val="009C299C"/>
    <w:rsid w:val="009C466D"/>
    <w:rsid w:val="009C5FA9"/>
    <w:rsid w:val="009C7597"/>
    <w:rsid w:val="009D17A0"/>
    <w:rsid w:val="009D44FF"/>
    <w:rsid w:val="009D65F4"/>
    <w:rsid w:val="009E2C3C"/>
    <w:rsid w:val="009E7985"/>
    <w:rsid w:val="009F2F86"/>
    <w:rsid w:val="00A00A86"/>
    <w:rsid w:val="00A06AAA"/>
    <w:rsid w:val="00A2276B"/>
    <w:rsid w:val="00A234C4"/>
    <w:rsid w:val="00A23F35"/>
    <w:rsid w:val="00A2555D"/>
    <w:rsid w:val="00A311E9"/>
    <w:rsid w:val="00A32257"/>
    <w:rsid w:val="00A41BDC"/>
    <w:rsid w:val="00A51C54"/>
    <w:rsid w:val="00A55EB0"/>
    <w:rsid w:val="00A63C80"/>
    <w:rsid w:val="00A75456"/>
    <w:rsid w:val="00A83720"/>
    <w:rsid w:val="00A84C9F"/>
    <w:rsid w:val="00A85640"/>
    <w:rsid w:val="00A87593"/>
    <w:rsid w:val="00A87DAD"/>
    <w:rsid w:val="00A95503"/>
    <w:rsid w:val="00A97980"/>
    <w:rsid w:val="00AA5DA0"/>
    <w:rsid w:val="00AB091C"/>
    <w:rsid w:val="00AB154A"/>
    <w:rsid w:val="00AB2084"/>
    <w:rsid w:val="00AB30C0"/>
    <w:rsid w:val="00AB5A95"/>
    <w:rsid w:val="00AC2756"/>
    <w:rsid w:val="00AC3041"/>
    <w:rsid w:val="00AF44B1"/>
    <w:rsid w:val="00AF4C88"/>
    <w:rsid w:val="00B02E40"/>
    <w:rsid w:val="00B273DC"/>
    <w:rsid w:val="00B32F9A"/>
    <w:rsid w:val="00B41271"/>
    <w:rsid w:val="00B43370"/>
    <w:rsid w:val="00B473DE"/>
    <w:rsid w:val="00B50FDA"/>
    <w:rsid w:val="00B5252D"/>
    <w:rsid w:val="00B5382E"/>
    <w:rsid w:val="00B53CE9"/>
    <w:rsid w:val="00B634E8"/>
    <w:rsid w:val="00B67B69"/>
    <w:rsid w:val="00BA067A"/>
    <w:rsid w:val="00BA1498"/>
    <w:rsid w:val="00BA2EBA"/>
    <w:rsid w:val="00BA3B4B"/>
    <w:rsid w:val="00BA44E5"/>
    <w:rsid w:val="00BA6513"/>
    <w:rsid w:val="00BB4608"/>
    <w:rsid w:val="00BB7CC5"/>
    <w:rsid w:val="00BC3737"/>
    <w:rsid w:val="00BD1ADC"/>
    <w:rsid w:val="00BD76C3"/>
    <w:rsid w:val="00BD7D51"/>
    <w:rsid w:val="00BD7ECC"/>
    <w:rsid w:val="00BE2FB3"/>
    <w:rsid w:val="00BF27E3"/>
    <w:rsid w:val="00BF3763"/>
    <w:rsid w:val="00BF476A"/>
    <w:rsid w:val="00C103AD"/>
    <w:rsid w:val="00C13F6E"/>
    <w:rsid w:val="00C144A3"/>
    <w:rsid w:val="00C17D00"/>
    <w:rsid w:val="00C206D7"/>
    <w:rsid w:val="00C2391E"/>
    <w:rsid w:val="00C30577"/>
    <w:rsid w:val="00C40351"/>
    <w:rsid w:val="00C457D0"/>
    <w:rsid w:val="00C4798F"/>
    <w:rsid w:val="00C508B4"/>
    <w:rsid w:val="00C61B97"/>
    <w:rsid w:val="00C658A9"/>
    <w:rsid w:val="00C662B2"/>
    <w:rsid w:val="00C708D6"/>
    <w:rsid w:val="00C77716"/>
    <w:rsid w:val="00C77811"/>
    <w:rsid w:val="00C84ECE"/>
    <w:rsid w:val="00C862C1"/>
    <w:rsid w:val="00C92BC3"/>
    <w:rsid w:val="00CA25E3"/>
    <w:rsid w:val="00CA2F87"/>
    <w:rsid w:val="00CA433F"/>
    <w:rsid w:val="00CB388C"/>
    <w:rsid w:val="00CC0EB6"/>
    <w:rsid w:val="00CC4674"/>
    <w:rsid w:val="00CD0891"/>
    <w:rsid w:val="00CD2B16"/>
    <w:rsid w:val="00CD416A"/>
    <w:rsid w:val="00CD6714"/>
    <w:rsid w:val="00CF0412"/>
    <w:rsid w:val="00CF067A"/>
    <w:rsid w:val="00CF3C72"/>
    <w:rsid w:val="00CF647B"/>
    <w:rsid w:val="00D009DC"/>
    <w:rsid w:val="00D072C9"/>
    <w:rsid w:val="00D1272C"/>
    <w:rsid w:val="00D14542"/>
    <w:rsid w:val="00D20C39"/>
    <w:rsid w:val="00D27866"/>
    <w:rsid w:val="00D3313F"/>
    <w:rsid w:val="00D33CCC"/>
    <w:rsid w:val="00D40D07"/>
    <w:rsid w:val="00D44D92"/>
    <w:rsid w:val="00D471EB"/>
    <w:rsid w:val="00D53B34"/>
    <w:rsid w:val="00D53C92"/>
    <w:rsid w:val="00D666A6"/>
    <w:rsid w:val="00D676F4"/>
    <w:rsid w:val="00D71A6C"/>
    <w:rsid w:val="00D80EFF"/>
    <w:rsid w:val="00D8150E"/>
    <w:rsid w:val="00D85D92"/>
    <w:rsid w:val="00D86B0B"/>
    <w:rsid w:val="00D96F0B"/>
    <w:rsid w:val="00DA0422"/>
    <w:rsid w:val="00DB081E"/>
    <w:rsid w:val="00DB608D"/>
    <w:rsid w:val="00DD3C90"/>
    <w:rsid w:val="00DE38AB"/>
    <w:rsid w:val="00DE45D3"/>
    <w:rsid w:val="00DE6CF3"/>
    <w:rsid w:val="00DE7846"/>
    <w:rsid w:val="00DF3DEB"/>
    <w:rsid w:val="00E013DE"/>
    <w:rsid w:val="00E03DE9"/>
    <w:rsid w:val="00E04772"/>
    <w:rsid w:val="00E069A1"/>
    <w:rsid w:val="00E10C41"/>
    <w:rsid w:val="00E10C45"/>
    <w:rsid w:val="00E148DB"/>
    <w:rsid w:val="00E16CE6"/>
    <w:rsid w:val="00E172C1"/>
    <w:rsid w:val="00E26676"/>
    <w:rsid w:val="00E26A14"/>
    <w:rsid w:val="00E300AD"/>
    <w:rsid w:val="00E31808"/>
    <w:rsid w:val="00E3728F"/>
    <w:rsid w:val="00E47840"/>
    <w:rsid w:val="00E61074"/>
    <w:rsid w:val="00E62A2A"/>
    <w:rsid w:val="00E70503"/>
    <w:rsid w:val="00E73953"/>
    <w:rsid w:val="00E83578"/>
    <w:rsid w:val="00E8665D"/>
    <w:rsid w:val="00E90640"/>
    <w:rsid w:val="00E90CDB"/>
    <w:rsid w:val="00EA19A1"/>
    <w:rsid w:val="00EA2E75"/>
    <w:rsid w:val="00EA6196"/>
    <w:rsid w:val="00EB2ED4"/>
    <w:rsid w:val="00EB4B2F"/>
    <w:rsid w:val="00EB58D7"/>
    <w:rsid w:val="00EB79B5"/>
    <w:rsid w:val="00EC1969"/>
    <w:rsid w:val="00EC39EE"/>
    <w:rsid w:val="00ED33DF"/>
    <w:rsid w:val="00EE0895"/>
    <w:rsid w:val="00EE6774"/>
    <w:rsid w:val="00EE79FA"/>
    <w:rsid w:val="00EF0B33"/>
    <w:rsid w:val="00F012F8"/>
    <w:rsid w:val="00F1079D"/>
    <w:rsid w:val="00F167EF"/>
    <w:rsid w:val="00F2012C"/>
    <w:rsid w:val="00F268D1"/>
    <w:rsid w:val="00F27B02"/>
    <w:rsid w:val="00F34FAB"/>
    <w:rsid w:val="00F42B5E"/>
    <w:rsid w:val="00F45CAB"/>
    <w:rsid w:val="00F57A3C"/>
    <w:rsid w:val="00F65CA3"/>
    <w:rsid w:val="00F708D5"/>
    <w:rsid w:val="00F7116F"/>
    <w:rsid w:val="00F7168F"/>
    <w:rsid w:val="00F81E13"/>
    <w:rsid w:val="00F828D5"/>
    <w:rsid w:val="00F85553"/>
    <w:rsid w:val="00FA62A3"/>
    <w:rsid w:val="00FB134C"/>
    <w:rsid w:val="00FC24A4"/>
    <w:rsid w:val="00FC24E7"/>
    <w:rsid w:val="00FC4655"/>
    <w:rsid w:val="00FD6812"/>
    <w:rsid w:val="00FE1C18"/>
    <w:rsid w:val="00FE3D35"/>
    <w:rsid w:val="00FF261B"/>
    <w:rsid w:val="00FF3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5057"/>
    <o:shapelayout v:ext="edit">
      <o:idmap v:ext="edit" data="1"/>
    </o:shapelayout>
  </w:shapeDefaults>
  <w:decimalSymbol w:val="."/>
  <w:listSeparator w:val=","/>
  <w14:docId w14:val="7197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257"/>
    <w:pPr>
      <w:jc w:val="both"/>
    </w:pPr>
    <w:rPr>
      <w:rFonts w:ascii="Arial" w:hAnsi="Arial"/>
      <w:bCs/>
      <w:sz w:val="24"/>
      <w:lang w:eastAsia="en-US"/>
    </w:rPr>
  </w:style>
  <w:style w:type="paragraph" w:styleId="Heading1">
    <w:name w:val="heading 1"/>
    <w:basedOn w:val="Normal"/>
    <w:next w:val="Normal"/>
    <w:autoRedefine/>
    <w:qFormat/>
    <w:rsid w:val="00C708D6"/>
    <w:pPr>
      <w:keepNext/>
      <w:numPr>
        <w:numId w:val="17"/>
      </w:numPr>
      <w:outlineLvl w:val="0"/>
    </w:pPr>
    <w:rPr>
      <w:b/>
      <w:caps/>
      <w:color w:val="000000"/>
    </w:rPr>
  </w:style>
  <w:style w:type="paragraph" w:styleId="Heading2">
    <w:name w:val="heading 2"/>
    <w:basedOn w:val="Normal"/>
    <w:next w:val="Normal"/>
    <w:autoRedefine/>
    <w:qFormat/>
    <w:rsid w:val="00C708D6"/>
    <w:pPr>
      <w:keepNext/>
      <w:numPr>
        <w:ilvl w:val="1"/>
        <w:numId w:val="17"/>
      </w:numPr>
      <w:outlineLvl w:val="1"/>
    </w:pPr>
    <w:rPr>
      <w:b/>
    </w:rPr>
  </w:style>
  <w:style w:type="paragraph" w:styleId="Heading3">
    <w:name w:val="heading 3"/>
    <w:basedOn w:val="Normal"/>
    <w:next w:val="Normal"/>
    <w:autoRedefine/>
    <w:qFormat/>
    <w:rsid w:val="00C708D6"/>
    <w:pPr>
      <w:keepNext/>
      <w:numPr>
        <w:ilvl w:val="2"/>
        <w:numId w:val="17"/>
      </w:numPr>
      <w:outlineLvl w:val="2"/>
    </w:pPr>
    <w:rPr>
      <w:b/>
    </w:rPr>
  </w:style>
  <w:style w:type="paragraph" w:styleId="Heading4">
    <w:name w:val="heading 4"/>
    <w:basedOn w:val="Normal"/>
    <w:next w:val="Normal"/>
    <w:autoRedefine/>
    <w:qFormat/>
    <w:rsid w:val="00C708D6"/>
    <w:pPr>
      <w:keepNext/>
      <w:numPr>
        <w:ilvl w:val="3"/>
        <w:numId w:val="17"/>
      </w:numPr>
      <w:tabs>
        <w:tab w:val="left" w:pos="810"/>
      </w:tabs>
      <w:outlineLvl w:val="3"/>
    </w:pPr>
    <w:rPr>
      <w:b/>
      <w:bCs w:val="0"/>
    </w:rPr>
  </w:style>
  <w:style w:type="paragraph" w:styleId="Heading5">
    <w:name w:val="heading 5"/>
    <w:basedOn w:val="Normal"/>
    <w:next w:val="Normal"/>
    <w:autoRedefine/>
    <w:qFormat/>
    <w:rsid w:val="00C708D6"/>
    <w:pPr>
      <w:keepNext/>
      <w:numPr>
        <w:ilvl w:val="4"/>
        <w:numId w:val="17"/>
      </w:numPr>
      <w:outlineLvl w:val="4"/>
    </w:pPr>
    <w:rPr>
      <w:b/>
    </w:rPr>
  </w:style>
  <w:style w:type="paragraph" w:styleId="Heading6">
    <w:name w:val="heading 6"/>
    <w:basedOn w:val="Normal"/>
    <w:next w:val="Normal"/>
    <w:autoRedefine/>
    <w:qFormat/>
    <w:rsid w:val="00C708D6"/>
    <w:pPr>
      <w:keepNext/>
      <w:numPr>
        <w:ilvl w:val="5"/>
        <w:numId w:val="17"/>
      </w:numPr>
      <w:tabs>
        <w:tab w:val="left" w:pos="810"/>
        <w:tab w:val="left" w:pos="1710"/>
      </w:tabs>
      <w:outlineLvl w:val="5"/>
    </w:pPr>
    <w:rPr>
      <w:b/>
    </w:rPr>
  </w:style>
  <w:style w:type="paragraph" w:styleId="Heading7">
    <w:name w:val="heading 7"/>
    <w:basedOn w:val="Normal"/>
    <w:next w:val="Normal"/>
    <w:qFormat/>
    <w:rsid w:val="00C708D6"/>
    <w:pPr>
      <w:keepNext/>
      <w:numPr>
        <w:ilvl w:val="6"/>
        <w:numId w:val="17"/>
      </w:numPr>
      <w:jc w:val="center"/>
      <w:outlineLvl w:val="6"/>
    </w:pPr>
  </w:style>
  <w:style w:type="paragraph" w:styleId="Heading8">
    <w:name w:val="heading 8"/>
    <w:basedOn w:val="Normal"/>
    <w:next w:val="Normal"/>
    <w:qFormat/>
    <w:rsid w:val="00C708D6"/>
    <w:pPr>
      <w:keepNext/>
      <w:numPr>
        <w:ilvl w:val="7"/>
        <w:numId w:val="17"/>
      </w:numPr>
      <w:outlineLvl w:val="7"/>
    </w:pPr>
    <w:rPr>
      <w:b/>
    </w:rPr>
  </w:style>
  <w:style w:type="paragraph" w:styleId="Heading9">
    <w:name w:val="heading 9"/>
    <w:basedOn w:val="Normal"/>
    <w:next w:val="Normal"/>
    <w:qFormat/>
    <w:rsid w:val="00C708D6"/>
    <w:pPr>
      <w:keepNext/>
      <w:numPr>
        <w:ilvl w:val="8"/>
        <w:numId w:val="17"/>
      </w:numPr>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354D"/>
    <w:rPr>
      <w:sz w:val="36"/>
    </w:rPr>
  </w:style>
  <w:style w:type="paragraph" w:styleId="Header">
    <w:name w:val="header"/>
    <w:basedOn w:val="Normal"/>
    <w:rsid w:val="0088354D"/>
    <w:pPr>
      <w:tabs>
        <w:tab w:val="center" w:pos="4153"/>
        <w:tab w:val="right" w:pos="8306"/>
      </w:tabs>
    </w:pPr>
    <w:rPr>
      <w:sz w:val="20"/>
    </w:rPr>
  </w:style>
  <w:style w:type="paragraph" w:styleId="Footer">
    <w:name w:val="footer"/>
    <w:basedOn w:val="Normal"/>
    <w:link w:val="FooterChar"/>
    <w:rsid w:val="0088354D"/>
    <w:pPr>
      <w:tabs>
        <w:tab w:val="center" w:pos="4153"/>
        <w:tab w:val="right" w:pos="8306"/>
      </w:tabs>
    </w:pPr>
  </w:style>
  <w:style w:type="character" w:styleId="PageNumber">
    <w:name w:val="page number"/>
    <w:basedOn w:val="DefaultParagraphFont"/>
    <w:rsid w:val="0088354D"/>
  </w:style>
  <w:style w:type="paragraph" w:styleId="Subtitle">
    <w:name w:val="Subtitle"/>
    <w:basedOn w:val="Normal"/>
    <w:qFormat/>
    <w:rsid w:val="0088354D"/>
  </w:style>
  <w:style w:type="paragraph" w:styleId="BodyTextIndent">
    <w:name w:val="Body Text Indent"/>
    <w:basedOn w:val="Normal"/>
    <w:rsid w:val="0088354D"/>
    <w:pPr>
      <w:ind w:left="720" w:hanging="720"/>
    </w:pPr>
  </w:style>
  <w:style w:type="paragraph" w:styleId="BodyTextIndent3">
    <w:name w:val="Body Text Indent 3"/>
    <w:basedOn w:val="Normal"/>
    <w:rsid w:val="0088354D"/>
    <w:pPr>
      <w:ind w:left="720"/>
    </w:pPr>
  </w:style>
  <w:style w:type="paragraph" w:styleId="BodyTextIndent2">
    <w:name w:val="Body Text Indent 2"/>
    <w:basedOn w:val="Normal"/>
    <w:rsid w:val="0088354D"/>
    <w:pPr>
      <w:ind w:left="1800"/>
    </w:pPr>
  </w:style>
  <w:style w:type="paragraph" w:styleId="BodyText2">
    <w:name w:val="Body Text 2"/>
    <w:basedOn w:val="Normal"/>
    <w:rsid w:val="0088354D"/>
  </w:style>
  <w:style w:type="paragraph" w:styleId="BodyText3">
    <w:name w:val="Body Text 3"/>
    <w:basedOn w:val="Normal"/>
    <w:rsid w:val="0088354D"/>
    <w:rPr>
      <w:b/>
      <w:bCs w:val="0"/>
    </w:rPr>
  </w:style>
  <w:style w:type="character" w:styleId="Strong">
    <w:name w:val="Strong"/>
    <w:basedOn w:val="DefaultParagraphFont"/>
    <w:qFormat/>
    <w:rsid w:val="00E8665D"/>
    <w:rPr>
      <w:rFonts w:ascii="Arial" w:hAnsi="Arial"/>
      <w:b/>
      <w:bCs/>
      <w:sz w:val="24"/>
    </w:rPr>
  </w:style>
  <w:style w:type="character" w:styleId="Hyperlink">
    <w:name w:val="Hyperlink"/>
    <w:basedOn w:val="DefaultParagraphFont"/>
    <w:uiPriority w:val="99"/>
    <w:rsid w:val="0088354D"/>
    <w:rPr>
      <w:color w:val="0000FF"/>
      <w:u w:val="single"/>
    </w:rPr>
  </w:style>
  <w:style w:type="character" w:styleId="FollowedHyperlink">
    <w:name w:val="FollowedHyperlink"/>
    <w:basedOn w:val="DefaultParagraphFont"/>
    <w:rsid w:val="0088354D"/>
    <w:rPr>
      <w:color w:val="800080"/>
      <w:u w:val="single"/>
    </w:rPr>
  </w:style>
  <w:style w:type="paragraph" w:styleId="Caption">
    <w:name w:val="caption"/>
    <w:basedOn w:val="Normal"/>
    <w:next w:val="Normal"/>
    <w:qFormat/>
    <w:rsid w:val="0088354D"/>
    <w:rPr>
      <w:b/>
      <w:bCs w:val="0"/>
    </w:rPr>
  </w:style>
  <w:style w:type="paragraph" w:styleId="Title">
    <w:name w:val="Title"/>
    <w:basedOn w:val="Normal"/>
    <w:qFormat/>
    <w:rsid w:val="0088354D"/>
    <w:pPr>
      <w:jc w:val="center"/>
    </w:pPr>
    <w:rPr>
      <w:b/>
      <w:sz w:val="22"/>
      <w:szCs w:val="24"/>
    </w:rPr>
  </w:style>
  <w:style w:type="table" w:styleId="TableGrid">
    <w:name w:val="Table Grid"/>
    <w:basedOn w:val="TableNormal"/>
    <w:rsid w:val="0084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666A6"/>
    <w:rPr>
      <w:bCs/>
      <w:sz w:val="24"/>
      <w:lang w:val="en-GB" w:eastAsia="en-US" w:bidi="ar-SA"/>
    </w:rPr>
  </w:style>
  <w:style w:type="paragraph" w:styleId="BalloonText">
    <w:name w:val="Balloon Text"/>
    <w:basedOn w:val="Normal"/>
    <w:semiHidden/>
    <w:rsid w:val="0044605A"/>
    <w:rPr>
      <w:rFonts w:ascii="Tahoma" w:hAnsi="Tahoma" w:cs="Tahoma"/>
      <w:sz w:val="16"/>
      <w:szCs w:val="16"/>
    </w:rPr>
  </w:style>
  <w:style w:type="paragraph" w:styleId="TOC3">
    <w:name w:val="toc 3"/>
    <w:basedOn w:val="Normal"/>
    <w:next w:val="Normal"/>
    <w:autoRedefine/>
    <w:uiPriority w:val="39"/>
    <w:rsid w:val="004A6C7F"/>
    <w:pPr>
      <w:tabs>
        <w:tab w:val="left" w:pos="1418"/>
        <w:tab w:val="right" w:leader="dot" w:pos="9628"/>
      </w:tabs>
      <w:ind w:left="1418" w:hanging="938"/>
    </w:pPr>
  </w:style>
  <w:style w:type="paragraph" w:styleId="TOC9">
    <w:name w:val="toc 9"/>
    <w:basedOn w:val="Normal"/>
    <w:next w:val="Normal"/>
    <w:autoRedefine/>
    <w:rsid w:val="009311F3"/>
    <w:pPr>
      <w:ind w:left="1920"/>
    </w:pPr>
  </w:style>
  <w:style w:type="paragraph" w:styleId="TOC1">
    <w:name w:val="toc 1"/>
    <w:basedOn w:val="Normal"/>
    <w:next w:val="Normal"/>
    <w:autoRedefine/>
    <w:uiPriority w:val="39"/>
    <w:rsid w:val="00297E78"/>
    <w:pPr>
      <w:tabs>
        <w:tab w:val="left" w:pos="567"/>
        <w:tab w:val="right" w:leader="dot" w:pos="9628"/>
      </w:tabs>
      <w:spacing w:before="40"/>
      <w:ind w:left="567" w:hanging="567"/>
    </w:pPr>
  </w:style>
  <w:style w:type="paragraph" w:styleId="TOC2">
    <w:name w:val="toc 2"/>
    <w:basedOn w:val="Normal"/>
    <w:next w:val="Normal"/>
    <w:autoRedefine/>
    <w:uiPriority w:val="39"/>
    <w:rsid w:val="004A6C7F"/>
    <w:pPr>
      <w:tabs>
        <w:tab w:val="left" w:pos="851"/>
        <w:tab w:val="right" w:leader="dot" w:pos="9628"/>
      </w:tabs>
      <w:ind w:left="851" w:hanging="611"/>
    </w:pPr>
  </w:style>
  <w:style w:type="paragraph" w:styleId="TOC4">
    <w:name w:val="toc 4"/>
    <w:basedOn w:val="Normal"/>
    <w:next w:val="Normal"/>
    <w:autoRedefine/>
    <w:uiPriority w:val="39"/>
    <w:rsid w:val="004A6C7F"/>
    <w:pPr>
      <w:tabs>
        <w:tab w:val="left" w:pos="1701"/>
        <w:tab w:val="right" w:leader="dot" w:pos="9628"/>
      </w:tabs>
      <w:ind w:left="1701" w:hanging="981"/>
    </w:pPr>
  </w:style>
  <w:style w:type="paragraph" w:styleId="ListParagraph">
    <w:name w:val="List Paragraph"/>
    <w:basedOn w:val="Normal"/>
    <w:autoRedefine/>
    <w:uiPriority w:val="34"/>
    <w:qFormat/>
    <w:rsid w:val="00540533"/>
    <w:pPr>
      <w:numPr>
        <w:numId w:val="7"/>
      </w:numPr>
      <w:spacing w:before="120" w:after="120"/>
    </w:pPr>
  </w:style>
  <w:style w:type="paragraph" w:customStyle="1" w:styleId="Appendix">
    <w:name w:val="Appendix"/>
    <w:basedOn w:val="Heading1"/>
    <w:qFormat/>
    <w:rsid w:val="00E61074"/>
    <w:pPr>
      <w:numPr>
        <w:numId w:val="0"/>
      </w:numPr>
    </w:pPr>
    <w:rPr>
      <w:caps w:val="0"/>
    </w:rPr>
  </w:style>
  <w:style w:type="paragraph" w:customStyle="1" w:styleId="BulletLevel1">
    <w:name w:val="Bullet Level 1"/>
    <w:basedOn w:val="Normal"/>
    <w:autoRedefine/>
    <w:qFormat/>
    <w:rsid w:val="00BA44E5"/>
    <w:pPr>
      <w:numPr>
        <w:numId w:val="12"/>
      </w:numPr>
      <w:tabs>
        <w:tab w:val="left" w:pos="567"/>
      </w:tabs>
      <w:ind w:left="567" w:hanging="567"/>
    </w:pPr>
    <w:rPr>
      <w:snapToGrid w:val="0"/>
    </w:rPr>
  </w:style>
  <w:style w:type="paragraph" w:customStyle="1" w:styleId="BulletLevel2">
    <w:name w:val="Bullet Level 2"/>
    <w:basedOn w:val="BulletLevel1"/>
    <w:autoRedefine/>
    <w:qFormat/>
    <w:rsid w:val="00BA44E5"/>
    <w:pPr>
      <w:numPr>
        <w:numId w:val="13"/>
      </w:numPr>
      <w:tabs>
        <w:tab w:val="left" w:pos="1134"/>
      </w:tabs>
      <w:ind w:left="1134" w:hanging="567"/>
    </w:pPr>
  </w:style>
  <w:style w:type="paragraph" w:customStyle="1" w:styleId="BulletLevel3">
    <w:name w:val="Bullet Level 3"/>
    <w:basedOn w:val="BulletLevel2"/>
    <w:autoRedefine/>
    <w:qFormat/>
    <w:rsid w:val="000D4580"/>
    <w:pPr>
      <w:tabs>
        <w:tab w:val="left" w:pos="1701"/>
      </w:tabs>
      <w:ind w:left="1701"/>
    </w:pPr>
  </w:style>
  <w:style w:type="paragraph" w:customStyle="1" w:styleId="Number3">
    <w:name w:val="Number 3"/>
    <w:basedOn w:val="Normal"/>
    <w:next w:val="ListNumber3"/>
    <w:autoRedefine/>
    <w:qFormat/>
    <w:rsid w:val="00CD2B16"/>
    <w:pPr>
      <w:numPr>
        <w:numId w:val="16"/>
      </w:numPr>
    </w:pPr>
    <w:rPr>
      <w:lang w:val="en-US"/>
    </w:rPr>
  </w:style>
  <w:style w:type="paragraph" w:styleId="ListNumber3">
    <w:name w:val="List Number 3"/>
    <w:basedOn w:val="Normal"/>
    <w:rsid w:val="00CD2B16"/>
    <w:pPr>
      <w:numPr>
        <w:numId w:val="15"/>
      </w:numPr>
      <w:contextualSpacing/>
    </w:pPr>
  </w:style>
  <w:style w:type="paragraph" w:customStyle="1" w:styleId="Default">
    <w:name w:val="Default"/>
    <w:rsid w:val="006F415A"/>
    <w:pPr>
      <w:autoSpaceDE w:val="0"/>
      <w:autoSpaceDN w:val="0"/>
      <w:adjustRightInd w:val="0"/>
    </w:pPr>
    <w:rPr>
      <w:color w:val="000000"/>
      <w:sz w:val="24"/>
      <w:szCs w:val="24"/>
    </w:rPr>
  </w:style>
  <w:style w:type="paragraph" w:styleId="NormalWeb">
    <w:name w:val="Normal (Web)"/>
    <w:basedOn w:val="Normal"/>
    <w:uiPriority w:val="99"/>
    <w:unhideWhenUsed/>
    <w:rsid w:val="00153BCB"/>
    <w:pPr>
      <w:spacing w:before="100" w:beforeAutospacing="1" w:after="100" w:afterAutospacing="1"/>
      <w:jc w:val="left"/>
    </w:pPr>
    <w:rPr>
      <w:rFonts w:ascii="Verdana" w:hAnsi="Verdana"/>
      <w:bCs w:val="0"/>
      <w:sz w:val="20"/>
      <w:lang w:eastAsia="en-GB"/>
    </w:rPr>
  </w:style>
  <w:style w:type="character" w:styleId="CommentReference">
    <w:name w:val="annotation reference"/>
    <w:basedOn w:val="DefaultParagraphFont"/>
    <w:rsid w:val="0074664B"/>
    <w:rPr>
      <w:sz w:val="16"/>
      <w:szCs w:val="16"/>
    </w:rPr>
  </w:style>
  <w:style w:type="paragraph" w:styleId="CommentText">
    <w:name w:val="annotation text"/>
    <w:basedOn w:val="Normal"/>
    <w:link w:val="CommentTextChar"/>
    <w:rsid w:val="0074664B"/>
    <w:rPr>
      <w:sz w:val="20"/>
    </w:rPr>
  </w:style>
  <w:style w:type="character" w:customStyle="1" w:styleId="CommentTextChar">
    <w:name w:val="Comment Text Char"/>
    <w:basedOn w:val="DefaultParagraphFont"/>
    <w:link w:val="CommentText"/>
    <w:rsid w:val="0074664B"/>
    <w:rPr>
      <w:rFonts w:ascii="Arial" w:hAnsi="Arial"/>
      <w:bCs/>
      <w:lang w:eastAsia="en-US"/>
    </w:rPr>
  </w:style>
  <w:style w:type="paragraph" w:styleId="CommentSubject">
    <w:name w:val="annotation subject"/>
    <w:basedOn w:val="CommentText"/>
    <w:next w:val="CommentText"/>
    <w:link w:val="CommentSubjectChar"/>
    <w:rsid w:val="0074664B"/>
    <w:rPr>
      <w:b/>
    </w:rPr>
  </w:style>
  <w:style w:type="character" w:customStyle="1" w:styleId="CommentSubjectChar">
    <w:name w:val="Comment Subject Char"/>
    <w:basedOn w:val="CommentTextChar"/>
    <w:link w:val="CommentSubject"/>
    <w:rsid w:val="0074664B"/>
    <w:rPr>
      <w:rFonts w:ascii="Arial" w:hAnsi="Arial"/>
      <w:b/>
      <w:bCs/>
      <w:lang w:eastAsia="en-US"/>
    </w:rPr>
  </w:style>
  <w:style w:type="paragraph" w:styleId="Revision">
    <w:name w:val="Revision"/>
    <w:hidden/>
    <w:uiPriority w:val="99"/>
    <w:semiHidden/>
    <w:rsid w:val="0074664B"/>
    <w:rPr>
      <w:rFonts w:ascii="Arial" w:hAnsi="Arial"/>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257"/>
    <w:pPr>
      <w:jc w:val="both"/>
    </w:pPr>
    <w:rPr>
      <w:rFonts w:ascii="Arial" w:hAnsi="Arial"/>
      <w:bCs/>
      <w:sz w:val="24"/>
      <w:lang w:eastAsia="en-US"/>
    </w:rPr>
  </w:style>
  <w:style w:type="paragraph" w:styleId="Heading1">
    <w:name w:val="heading 1"/>
    <w:basedOn w:val="Normal"/>
    <w:next w:val="Normal"/>
    <w:autoRedefine/>
    <w:qFormat/>
    <w:rsid w:val="00C708D6"/>
    <w:pPr>
      <w:keepNext/>
      <w:numPr>
        <w:numId w:val="17"/>
      </w:numPr>
      <w:outlineLvl w:val="0"/>
    </w:pPr>
    <w:rPr>
      <w:b/>
      <w:caps/>
      <w:color w:val="000000"/>
    </w:rPr>
  </w:style>
  <w:style w:type="paragraph" w:styleId="Heading2">
    <w:name w:val="heading 2"/>
    <w:basedOn w:val="Normal"/>
    <w:next w:val="Normal"/>
    <w:autoRedefine/>
    <w:qFormat/>
    <w:rsid w:val="00C708D6"/>
    <w:pPr>
      <w:keepNext/>
      <w:numPr>
        <w:ilvl w:val="1"/>
        <w:numId w:val="17"/>
      </w:numPr>
      <w:outlineLvl w:val="1"/>
    </w:pPr>
    <w:rPr>
      <w:b/>
    </w:rPr>
  </w:style>
  <w:style w:type="paragraph" w:styleId="Heading3">
    <w:name w:val="heading 3"/>
    <w:basedOn w:val="Normal"/>
    <w:next w:val="Normal"/>
    <w:autoRedefine/>
    <w:qFormat/>
    <w:rsid w:val="00C708D6"/>
    <w:pPr>
      <w:keepNext/>
      <w:numPr>
        <w:ilvl w:val="2"/>
        <w:numId w:val="17"/>
      </w:numPr>
      <w:outlineLvl w:val="2"/>
    </w:pPr>
    <w:rPr>
      <w:b/>
    </w:rPr>
  </w:style>
  <w:style w:type="paragraph" w:styleId="Heading4">
    <w:name w:val="heading 4"/>
    <w:basedOn w:val="Normal"/>
    <w:next w:val="Normal"/>
    <w:autoRedefine/>
    <w:qFormat/>
    <w:rsid w:val="00C708D6"/>
    <w:pPr>
      <w:keepNext/>
      <w:numPr>
        <w:ilvl w:val="3"/>
        <w:numId w:val="17"/>
      </w:numPr>
      <w:tabs>
        <w:tab w:val="left" w:pos="810"/>
      </w:tabs>
      <w:outlineLvl w:val="3"/>
    </w:pPr>
    <w:rPr>
      <w:b/>
      <w:bCs w:val="0"/>
    </w:rPr>
  </w:style>
  <w:style w:type="paragraph" w:styleId="Heading5">
    <w:name w:val="heading 5"/>
    <w:basedOn w:val="Normal"/>
    <w:next w:val="Normal"/>
    <w:autoRedefine/>
    <w:qFormat/>
    <w:rsid w:val="00C708D6"/>
    <w:pPr>
      <w:keepNext/>
      <w:numPr>
        <w:ilvl w:val="4"/>
        <w:numId w:val="17"/>
      </w:numPr>
      <w:outlineLvl w:val="4"/>
    </w:pPr>
    <w:rPr>
      <w:b/>
    </w:rPr>
  </w:style>
  <w:style w:type="paragraph" w:styleId="Heading6">
    <w:name w:val="heading 6"/>
    <w:basedOn w:val="Normal"/>
    <w:next w:val="Normal"/>
    <w:autoRedefine/>
    <w:qFormat/>
    <w:rsid w:val="00C708D6"/>
    <w:pPr>
      <w:keepNext/>
      <w:numPr>
        <w:ilvl w:val="5"/>
        <w:numId w:val="17"/>
      </w:numPr>
      <w:tabs>
        <w:tab w:val="left" w:pos="810"/>
        <w:tab w:val="left" w:pos="1710"/>
      </w:tabs>
      <w:outlineLvl w:val="5"/>
    </w:pPr>
    <w:rPr>
      <w:b/>
    </w:rPr>
  </w:style>
  <w:style w:type="paragraph" w:styleId="Heading7">
    <w:name w:val="heading 7"/>
    <w:basedOn w:val="Normal"/>
    <w:next w:val="Normal"/>
    <w:qFormat/>
    <w:rsid w:val="00C708D6"/>
    <w:pPr>
      <w:keepNext/>
      <w:numPr>
        <w:ilvl w:val="6"/>
        <w:numId w:val="17"/>
      </w:numPr>
      <w:jc w:val="center"/>
      <w:outlineLvl w:val="6"/>
    </w:pPr>
  </w:style>
  <w:style w:type="paragraph" w:styleId="Heading8">
    <w:name w:val="heading 8"/>
    <w:basedOn w:val="Normal"/>
    <w:next w:val="Normal"/>
    <w:qFormat/>
    <w:rsid w:val="00C708D6"/>
    <w:pPr>
      <w:keepNext/>
      <w:numPr>
        <w:ilvl w:val="7"/>
        <w:numId w:val="17"/>
      </w:numPr>
      <w:outlineLvl w:val="7"/>
    </w:pPr>
    <w:rPr>
      <w:b/>
    </w:rPr>
  </w:style>
  <w:style w:type="paragraph" w:styleId="Heading9">
    <w:name w:val="heading 9"/>
    <w:basedOn w:val="Normal"/>
    <w:next w:val="Normal"/>
    <w:qFormat/>
    <w:rsid w:val="00C708D6"/>
    <w:pPr>
      <w:keepNext/>
      <w:numPr>
        <w:ilvl w:val="8"/>
        <w:numId w:val="17"/>
      </w:numPr>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354D"/>
    <w:rPr>
      <w:sz w:val="36"/>
    </w:rPr>
  </w:style>
  <w:style w:type="paragraph" w:styleId="Header">
    <w:name w:val="header"/>
    <w:basedOn w:val="Normal"/>
    <w:rsid w:val="0088354D"/>
    <w:pPr>
      <w:tabs>
        <w:tab w:val="center" w:pos="4153"/>
        <w:tab w:val="right" w:pos="8306"/>
      </w:tabs>
    </w:pPr>
    <w:rPr>
      <w:sz w:val="20"/>
    </w:rPr>
  </w:style>
  <w:style w:type="paragraph" w:styleId="Footer">
    <w:name w:val="footer"/>
    <w:basedOn w:val="Normal"/>
    <w:link w:val="FooterChar"/>
    <w:rsid w:val="0088354D"/>
    <w:pPr>
      <w:tabs>
        <w:tab w:val="center" w:pos="4153"/>
        <w:tab w:val="right" w:pos="8306"/>
      </w:tabs>
    </w:pPr>
  </w:style>
  <w:style w:type="character" w:styleId="PageNumber">
    <w:name w:val="page number"/>
    <w:basedOn w:val="DefaultParagraphFont"/>
    <w:rsid w:val="0088354D"/>
  </w:style>
  <w:style w:type="paragraph" w:styleId="Subtitle">
    <w:name w:val="Subtitle"/>
    <w:basedOn w:val="Normal"/>
    <w:qFormat/>
    <w:rsid w:val="0088354D"/>
  </w:style>
  <w:style w:type="paragraph" w:styleId="BodyTextIndent">
    <w:name w:val="Body Text Indent"/>
    <w:basedOn w:val="Normal"/>
    <w:rsid w:val="0088354D"/>
    <w:pPr>
      <w:ind w:left="720" w:hanging="720"/>
    </w:pPr>
  </w:style>
  <w:style w:type="paragraph" w:styleId="BodyTextIndent3">
    <w:name w:val="Body Text Indent 3"/>
    <w:basedOn w:val="Normal"/>
    <w:rsid w:val="0088354D"/>
    <w:pPr>
      <w:ind w:left="720"/>
    </w:pPr>
  </w:style>
  <w:style w:type="paragraph" w:styleId="BodyTextIndent2">
    <w:name w:val="Body Text Indent 2"/>
    <w:basedOn w:val="Normal"/>
    <w:rsid w:val="0088354D"/>
    <w:pPr>
      <w:ind w:left="1800"/>
    </w:pPr>
  </w:style>
  <w:style w:type="paragraph" w:styleId="BodyText2">
    <w:name w:val="Body Text 2"/>
    <w:basedOn w:val="Normal"/>
    <w:rsid w:val="0088354D"/>
  </w:style>
  <w:style w:type="paragraph" w:styleId="BodyText3">
    <w:name w:val="Body Text 3"/>
    <w:basedOn w:val="Normal"/>
    <w:rsid w:val="0088354D"/>
    <w:rPr>
      <w:b/>
      <w:bCs w:val="0"/>
    </w:rPr>
  </w:style>
  <w:style w:type="character" w:styleId="Strong">
    <w:name w:val="Strong"/>
    <w:basedOn w:val="DefaultParagraphFont"/>
    <w:qFormat/>
    <w:rsid w:val="00E8665D"/>
    <w:rPr>
      <w:rFonts w:ascii="Arial" w:hAnsi="Arial"/>
      <w:b/>
      <w:bCs/>
      <w:sz w:val="24"/>
    </w:rPr>
  </w:style>
  <w:style w:type="character" w:styleId="Hyperlink">
    <w:name w:val="Hyperlink"/>
    <w:basedOn w:val="DefaultParagraphFont"/>
    <w:uiPriority w:val="99"/>
    <w:rsid w:val="0088354D"/>
    <w:rPr>
      <w:color w:val="0000FF"/>
      <w:u w:val="single"/>
    </w:rPr>
  </w:style>
  <w:style w:type="character" w:styleId="FollowedHyperlink">
    <w:name w:val="FollowedHyperlink"/>
    <w:basedOn w:val="DefaultParagraphFont"/>
    <w:rsid w:val="0088354D"/>
    <w:rPr>
      <w:color w:val="800080"/>
      <w:u w:val="single"/>
    </w:rPr>
  </w:style>
  <w:style w:type="paragraph" w:styleId="Caption">
    <w:name w:val="caption"/>
    <w:basedOn w:val="Normal"/>
    <w:next w:val="Normal"/>
    <w:qFormat/>
    <w:rsid w:val="0088354D"/>
    <w:rPr>
      <w:b/>
      <w:bCs w:val="0"/>
    </w:rPr>
  </w:style>
  <w:style w:type="paragraph" w:styleId="Title">
    <w:name w:val="Title"/>
    <w:basedOn w:val="Normal"/>
    <w:qFormat/>
    <w:rsid w:val="0088354D"/>
    <w:pPr>
      <w:jc w:val="center"/>
    </w:pPr>
    <w:rPr>
      <w:b/>
      <w:sz w:val="22"/>
      <w:szCs w:val="24"/>
    </w:rPr>
  </w:style>
  <w:style w:type="table" w:styleId="TableGrid">
    <w:name w:val="Table Grid"/>
    <w:basedOn w:val="TableNormal"/>
    <w:rsid w:val="0084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666A6"/>
    <w:rPr>
      <w:bCs/>
      <w:sz w:val="24"/>
      <w:lang w:val="en-GB" w:eastAsia="en-US" w:bidi="ar-SA"/>
    </w:rPr>
  </w:style>
  <w:style w:type="paragraph" w:styleId="BalloonText">
    <w:name w:val="Balloon Text"/>
    <w:basedOn w:val="Normal"/>
    <w:semiHidden/>
    <w:rsid w:val="0044605A"/>
    <w:rPr>
      <w:rFonts w:ascii="Tahoma" w:hAnsi="Tahoma" w:cs="Tahoma"/>
      <w:sz w:val="16"/>
      <w:szCs w:val="16"/>
    </w:rPr>
  </w:style>
  <w:style w:type="paragraph" w:styleId="TOC3">
    <w:name w:val="toc 3"/>
    <w:basedOn w:val="Normal"/>
    <w:next w:val="Normal"/>
    <w:autoRedefine/>
    <w:uiPriority w:val="39"/>
    <w:rsid w:val="004A6C7F"/>
    <w:pPr>
      <w:tabs>
        <w:tab w:val="left" w:pos="1418"/>
        <w:tab w:val="right" w:leader="dot" w:pos="9628"/>
      </w:tabs>
      <w:ind w:left="1418" w:hanging="938"/>
    </w:pPr>
  </w:style>
  <w:style w:type="paragraph" w:styleId="TOC9">
    <w:name w:val="toc 9"/>
    <w:basedOn w:val="Normal"/>
    <w:next w:val="Normal"/>
    <w:autoRedefine/>
    <w:rsid w:val="009311F3"/>
    <w:pPr>
      <w:ind w:left="1920"/>
    </w:pPr>
  </w:style>
  <w:style w:type="paragraph" w:styleId="TOC1">
    <w:name w:val="toc 1"/>
    <w:basedOn w:val="Normal"/>
    <w:next w:val="Normal"/>
    <w:autoRedefine/>
    <w:uiPriority w:val="39"/>
    <w:rsid w:val="00297E78"/>
    <w:pPr>
      <w:tabs>
        <w:tab w:val="left" w:pos="567"/>
        <w:tab w:val="right" w:leader="dot" w:pos="9628"/>
      </w:tabs>
      <w:spacing w:before="40"/>
      <w:ind w:left="567" w:hanging="567"/>
    </w:pPr>
  </w:style>
  <w:style w:type="paragraph" w:styleId="TOC2">
    <w:name w:val="toc 2"/>
    <w:basedOn w:val="Normal"/>
    <w:next w:val="Normal"/>
    <w:autoRedefine/>
    <w:uiPriority w:val="39"/>
    <w:rsid w:val="004A6C7F"/>
    <w:pPr>
      <w:tabs>
        <w:tab w:val="left" w:pos="851"/>
        <w:tab w:val="right" w:leader="dot" w:pos="9628"/>
      </w:tabs>
      <w:ind w:left="851" w:hanging="611"/>
    </w:pPr>
  </w:style>
  <w:style w:type="paragraph" w:styleId="TOC4">
    <w:name w:val="toc 4"/>
    <w:basedOn w:val="Normal"/>
    <w:next w:val="Normal"/>
    <w:autoRedefine/>
    <w:uiPriority w:val="39"/>
    <w:rsid w:val="004A6C7F"/>
    <w:pPr>
      <w:tabs>
        <w:tab w:val="left" w:pos="1701"/>
        <w:tab w:val="right" w:leader="dot" w:pos="9628"/>
      </w:tabs>
      <w:ind w:left="1701" w:hanging="981"/>
    </w:pPr>
  </w:style>
  <w:style w:type="paragraph" w:styleId="ListParagraph">
    <w:name w:val="List Paragraph"/>
    <w:basedOn w:val="Normal"/>
    <w:autoRedefine/>
    <w:uiPriority w:val="34"/>
    <w:qFormat/>
    <w:rsid w:val="00540533"/>
    <w:pPr>
      <w:numPr>
        <w:numId w:val="7"/>
      </w:numPr>
      <w:spacing w:before="120" w:after="120"/>
    </w:pPr>
  </w:style>
  <w:style w:type="paragraph" w:customStyle="1" w:styleId="Appendix">
    <w:name w:val="Appendix"/>
    <w:basedOn w:val="Heading1"/>
    <w:qFormat/>
    <w:rsid w:val="00E61074"/>
    <w:pPr>
      <w:numPr>
        <w:numId w:val="0"/>
      </w:numPr>
    </w:pPr>
    <w:rPr>
      <w:caps w:val="0"/>
    </w:rPr>
  </w:style>
  <w:style w:type="paragraph" w:customStyle="1" w:styleId="BulletLevel1">
    <w:name w:val="Bullet Level 1"/>
    <w:basedOn w:val="Normal"/>
    <w:autoRedefine/>
    <w:qFormat/>
    <w:rsid w:val="00BA44E5"/>
    <w:pPr>
      <w:numPr>
        <w:numId w:val="12"/>
      </w:numPr>
      <w:tabs>
        <w:tab w:val="left" w:pos="567"/>
      </w:tabs>
      <w:ind w:left="567" w:hanging="567"/>
    </w:pPr>
    <w:rPr>
      <w:snapToGrid w:val="0"/>
    </w:rPr>
  </w:style>
  <w:style w:type="paragraph" w:customStyle="1" w:styleId="BulletLevel2">
    <w:name w:val="Bullet Level 2"/>
    <w:basedOn w:val="BulletLevel1"/>
    <w:autoRedefine/>
    <w:qFormat/>
    <w:rsid w:val="00BA44E5"/>
    <w:pPr>
      <w:numPr>
        <w:numId w:val="13"/>
      </w:numPr>
      <w:tabs>
        <w:tab w:val="left" w:pos="1134"/>
      </w:tabs>
      <w:ind w:left="1134" w:hanging="567"/>
    </w:pPr>
  </w:style>
  <w:style w:type="paragraph" w:customStyle="1" w:styleId="BulletLevel3">
    <w:name w:val="Bullet Level 3"/>
    <w:basedOn w:val="BulletLevel2"/>
    <w:autoRedefine/>
    <w:qFormat/>
    <w:rsid w:val="000D4580"/>
    <w:pPr>
      <w:tabs>
        <w:tab w:val="left" w:pos="1701"/>
      </w:tabs>
      <w:ind w:left="1701"/>
    </w:pPr>
  </w:style>
  <w:style w:type="paragraph" w:customStyle="1" w:styleId="Number3">
    <w:name w:val="Number 3"/>
    <w:basedOn w:val="Normal"/>
    <w:next w:val="ListNumber3"/>
    <w:autoRedefine/>
    <w:qFormat/>
    <w:rsid w:val="00CD2B16"/>
    <w:pPr>
      <w:numPr>
        <w:numId w:val="16"/>
      </w:numPr>
    </w:pPr>
    <w:rPr>
      <w:lang w:val="en-US"/>
    </w:rPr>
  </w:style>
  <w:style w:type="paragraph" w:styleId="ListNumber3">
    <w:name w:val="List Number 3"/>
    <w:basedOn w:val="Normal"/>
    <w:rsid w:val="00CD2B16"/>
    <w:pPr>
      <w:numPr>
        <w:numId w:val="15"/>
      </w:numPr>
      <w:contextualSpacing/>
    </w:pPr>
  </w:style>
  <w:style w:type="paragraph" w:customStyle="1" w:styleId="Default">
    <w:name w:val="Default"/>
    <w:rsid w:val="006F415A"/>
    <w:pPr>
      <w:autoSpaceDE w:val="0"/>
      <w:autoSpaceDN w:val="0"/>
      <w:adjustRightInd w:val="0"/>
    </w:pPr>
    <w:rPr>
      <w:color w:val="000000"/>
      <w:sz w:val="24"/>
      <w:szCs w:val="24"/>
    </w:rPr>
  </w:style>
  <w:style w:type="paragraph" w:styleId="NormalWeb">
    <w:name w:val="Normal (Web)"/>
    <w:basedOn w:val="Normal"/>
    <w:uiPriority w:val="99"/>
    <w:unhideWhenUsed/>
    <w:rsid w:val="00153BCB"/>
    <w:pPr>
      <w:spacing w:before="100" w:beforeAutospacing="1" w:after="100" w:afterAutospacing="1"/>
      <w:jc w:val="left"/>
    </w:pPr>
    <w:rPr>
      <w:rFonts w:ascii="Verdana" w:hAnsi="Verdana"/>
      <w:bCs w:val="0"/>
      <w:sz w:val="20"/>
      <w:lang w:eastAsia="en-GB"/>
    </w:rPr>
  </w:style>
  <w:style w:type="character" w:styleId="CommentReference">
    <w:name w:val="annotation reference"/>
    <w:basedOn w:val="DefaultParagraphFont"/>
    <w:rsid w:val="0074664B"/>
    <w:rPr>
      <w:sz w:val="16"/>
      <w:szCs w:val="16"/>
    </w:rPr>
  </w:style>
  <w:style w:type="paragraph" w:styleId="CommentText">
    <w:name w:val="annotation text"/>
    <w:basedOn w:val="Normal"/>
    <w:link w:val="CommentTextChar"/>
    <w:rsid w:val="0074664B"/>
    <w:rPr>
      <w:sz w:val="20"/>
    </w:rPr>
  </w:style>
  <w:style w:type="character" w:customStyle="1" w:styleId="CommentTextChar">
    <w:name w:val="Comment Text Char"/>
    <w:basedOn w:val="DefaultParagraphFont"/>
    <w:link w:val="CommentText"/>
    <w:rsid w:val="0074664B"/>
    <w:rPr>
      <w:rFonts w:ascii="Arial" w:hAnsi="Arial"/>
      <w:bCs/>
      <w:lang w:eastAsia="en-US"/>
    </w:rPr>
  </w:style>
  <w:style w:type="paragraph" w:styleId="CommentSubject">
    <w:name w:val="annotation subject"/>
    <w:basedOn w:val="CommentText"/>
    <w:next w:val="CommentText"/>
    <w:link w:val="CommentSubjectChar"/>
    <w:rsid w:val="0074664B"/>
    <w:rPr>
      <w:b/>
    </w:rPr>
  </w:style>
  <w:style w:type="character" w:customStyle="1" w:styleId="CommentSubjectChar">
    <w:name w:val="Comment Subject Char"/>
    <w:basedOn w:val="CommentTextChar"/>
    <w:link w:val="CommentSubject"/>
    <w:rsid w:val="0074664B"/>
    <w:rPr>
      <w:rFonts w:ascii="Arial" w:hAnsi="Arial"/>
      <w:b/>
      <w:bCs/>
      <w:lang w:eastAsia="en-US"/>
    </w:rPr>
  </w:style>
  <w:style w:type="paragraph" w:styleId="Revision">
    <w:name w:val="Revision"/>
    <w:hidden/>
    <w:uiPriority w:val="99"/>
    <w:semiHidden/>
    <w:rsid w:val="0074664B"/>
    <w:rPr>
      <w:rFonts w:ascii="Arial" w:hAnsi="Arial"/>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Metadata_x0020_Test xmlns="a49de463-0c96-4e80-9a0a-e49e080f4aec">2014-05-09T13:26:03+00:00</Metadata_x0020_Tes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1747BEFC67F6478BAC552595113D59" ma:contentTypeVersion="8" ma:contentTypeDescription="Create a new document." ma:contentTypeScope="" ma:versionID="8c3391eda095ecf05997bda35dafc99c">
  <xsd:schema xmlns:xsd="http://www.w3.org/2001/XMLSchema" xmlns:xs="http://www.w3.org/2001/XMLSchema" xmlns:p="http://schemas.microsoft.com/office/2006/metadata/properties" xmlns:ns2="a49de463-0c96-4e80-9a0a-e49e080f4aec" xmlns:ns3="0bad8fe3-5959-42de-a75d-4d6b4c8fb126" xmlns:ns4="http://schemas.microsoft.com/sharepoint/v4" targetNamespace="http://schemas.microsoft.com/office/2006/metadata/properties" ma:root="true" ma:fieldsID="f608806341931c8cfdcd8eb1a412ad13" ns2:_="" ns3:_="" ns4:_="">
    <xsd:import namespace="a49de463-0c96-4e80-9a0a-e49e080f4aec"/>
    <xsd:import namespace="0bad8fe3-5959-42de-a75d-4d6b4c8fb126"/>
    <xsd:import namespace="http://schemas.microsoft.com/sharepoint/v4"/>
    <xsd:element name="properties">
      <xsd:complexType>
        <xsd:sequence>
          <xsd:element name="documentManagement">
            <xsd:complexType>
              <xsd:all>
                <xsd:element ref="ns2:Metadata_x0020_Test"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de463-0c96-4e80-9a0a-e49e080f4aec" elementFormDefault="qualified">
    <xsd:import namespace="http://schemas.microsoft.com/office/2006/documentManagement/types"/>
    <xsd:import namespace="http://schemas.microsoft.com/office/infopath/2007/PartnerControls"/>
    <xsd:element name="Metadata_x0020_Test" ma:index="4" nillable="true" ma:displayName="Metadata Test" ma:default="[today]" ma:format="DateOnly" ma:internalName="Metadata_x0020_Test"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ad8fe3-5959-42de-a75d-4d6b4c8fb12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5E6451-BD11-4A0D-8831-4BBFCCA7A3AF}">
  <ds:schemaRefs>
    <ds:schemaRef ds:uri="http://schemas.openxmlformats.org/package/2006/metadata/core-properties"/>
    <ds:schemaRef ds:uri="a49de463-0c96-4e80-9a0a-e49e080f4aec"/>
    <ds:schemaRef ds:uri="0bad8fe3-5959-42de-a75d-4d6b4c8fb126"/>
    <ds:schemaRef ds:uri="http://schemas.microsoft.com/office/infopath/2007/PartnerControls"/>
    <ds:schemaRef ds:uri="http://schemas.microsoft.com/office/2006/documentManagement/types"/>
    <ds:schemaRef ds:uri="http://purl.org/dc/elements/1.1/"/>
    <ds:schemaRef ds:uri="http://purl.org/dc/terms/"/>
    <ds:schemaRef ds:uri="http://schemas.microsoft.com/sharepoint/v4"/>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5D937AF-3070-42AB-8ED8-351F948C722E}">
  <ds:schemaRefs>
    <ds:schemaRef ds:uri="http://schemas.microsoft.com/sharepoint/v3/contenttype/forms"/>
  </ds:schemaRefs>
</ds:datastoreItem>
</file>

<file path=customXml/itemProps3.xml><?xml version="1.0" encoding="utf-8"?>
<ds:datastoreItem xmlns:ds="http://schemas.openxmlformats.org/officeDocument/2006/customXml" ds:itemID="{5AB1C835-1367-455F-9152-9CD7F9EC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de463-0c96-4e80-9a0a-e49e080f4aec"/>
    <ds:schemaRef ds:uri="0bad8fe3-5959-42de-a75d-4d6b4c8fb12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2696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Blackpool Victoria NHS Trust</Company>
  <LinksUpToDate>false</LinksUpToDate>
  <CharactersWithSpaces>3183</CharactersWithSpaces>
  <SharedDoc>false</SharedDoc>
  <HLinks>
    <vt:vector size="108" baseType="variant">
      <vt:variant>
        <vt:i4>1179709</vt:i4>
      </vt:variant>
      <vt:variant>
        <vt:i4>107</vt:i4>
      </vt:variant>
      <vt:variant>
        <vt:i4>0</vt:i4>
      </vt:variant>
      <vt:variant>
        <vt:i4>5</vt:i4>
      </vt:variant>
      <vt:variant>
        <vt:lpwstr/>
      </vt:variant>
      <vt:variant>
        <vt:lpwstr>_Toc360097745</vt:lpwstr>
      </vt:variant>
      <vt:variant>
        <vt:i4>1179709</vt:i4>
      </vt:variant>
      <vt:variant>
        <vt:i4>101</vt:i4>
      </vt:variant>
      <vt:variant>
        <vt:i4>0</vt:i4>
      </vt:variant>
      <vt:variant>
        <vt:i4>5</vt:i4>
      </vt:variant>
      <vt:variant>
        <vt:lpwstr/>
      </vt:variant>
      <vt:variant>
        <vt:lpwstr>_Toc360097744</vt:lpwstr>
      </vt:variant>
      <vt:variant>
        <vt:i4>1179709</vt:i4>
      </vt:variant>
      <vt:variant>
        <vt:i4>95</vt:i4>
      </vt:variant>
      <vt:variant>
        <vt:i4>0</vt:i4>
      </vt:variant>
      <vt:variant>
        <vt:i4>5</vt:i4>
      </vt:variant>
      <vt:variant>
        <vt:lpwstr/>
      </vt:variant>
      <vt:variant>
        <vt:lpwstr>_Toc360097743</vt:lpwstr>
      </vt:variant>
      <vt:variant>
        <vt:i4>1179709</vt:i4>
      </vt:variant>
      <vt:variant>
        <vt:i4>89</vt:i4>
      </vt:variant>
      <vt:variant>
        <vt:i4>0</vt:i4>
      </vt:variant>
      <vt:variant>
        <vt:i4>5</vt:i4>
      </vt:variant>
      <vt:variant>
        <vt:lpwstr/>
      </vt:variant>
      <vt:variant>
        <vt:lpwstr>_Toc360097742</vt:lpwstr>
      </vt:variant>
      <vt:variant>
        <vt:i4>1179709</vt:i4>
      </vt:variant>
      <vt:variant>
        <vt:i4>83</vt:i4>
      </vt:variant>
      <vt:variant>
        <vt:i4>0</vt:i4>
      </vt:variant>
      <vt:variant>
        <vt:i4>5</vt:i4>
      </vt:variant>
      <vt:variant>
        <vt:lpwstr/>
      </vt:variant>
      <vt:variant>
        <vt:lpwstr>_Toc360097741</vt:lpwstr>
      </vt:variant>
      <vt:variant>
        <vt:i4>1179709</vt:i4>
      </vt:variant>
      <vt:variant>
        <vt:i4>77</vt:i4>
      </vt:variant>
      <vt:variant>
        <vt:i4>0</vt:i4>
      </vt:variant>
      <vt:variant>
        <vt:i4>5</vt:i4>
      </vt:variant>
      <vt:variant>
        <vt:lpwstr/>
      </vt:variant>
      <vt:variant>
        <vt:lpwstr>_Toc360097740</vt:lpwstr>
      </vt:variant>
      <vt:variant>
        <vt:i4>1376317</vt:i4>
      </vt:variant>
      <vt:variant>
        <vt:i4>71</vt:i4>
      </vt:variant>
      <vt:variant>
        <vt:i4>0</vt:i4>
      </vt:variant>
      <vt:variant>
        <vt:i4>5</vt:i4>
      </vt:variant>
      <vt:variant>
        <vt:lpwstr/>
      </vt:variant>
      <vt:variant>
        <vt:lpwstr>_Toc360097739</vt:lpwstr>
      </vt:variant>
      <vt:variant>
        <vt:i4>1376317</vt:i4>
      </vt:variant>
      <vt:variant>
        <vt:i4>65</vt:i4>
      </vt:variant>
      <vt:variant>
        <vt:i4>0</vt:i4>
      </vt:variant>
      <vt:variant>
        <vt:i4>5</vt:i4>
      </vt:variant>
      <vt:variant>
        <vt:lpwstr/>
      </vt:variant>
      <vt:variant>
        <vt:lpwstr>_Toc360097738</vt:lpwstr>
      </vt:variant>
      <vt:variant>
        <vt:i4>1376317</vt:i4>
      </vt:variant>
      <vt:variant>
        <vt:i4>59</vt:i4>
      </vt:variant>
      <vt:variant>
        <vt:i4>0</vt:i4>
      </vt:variant>
      <vt:variant>
        <vt:i4>5</vt:i4>
      </vt:variant>
      <vt:variant>
        <vt:lpwstr/>
      </vt:variant>
      <vt:variant>
        <vt:lpwstr>_Toc360097737</vt:lpwstr>
      </vt:variant>
      <vt:variant>
        <vt:i4>1376317</vt:i4>
      </vt:variant>
      <vt:variant>
        <vt:i4>53</vt:i4>
      </vt:variant>
      <vt:variant>
        <vt:i4>0</vt:i4>
      </vt:variant>
      <vt:variant>
        <vt:i4>5</vt:i4>
      </vt:variant>
      <vt:variant>
        <vt:lpwstr/>
      </vt:variant>
      <vt:variant>
        <vt:lpwstr>_Toc360097736</vt:lpwstr>
      </vt:variant>
      <vt:variant>
        <vt:i4>1376317</vt:i4>
      </vt:variant>
      <vt:variant>
        <vt:i4>47</vt:i4>
      </vt:variant>
      <vt:variant>
        <vt:i4>0</vt:i4>
      </vt:variant>
      <vt:variant>
        <vt:i4>5</vt:i4>
      </vt:variant>
      <vt:variant>
        <vt:lpwstr/>
      </vt:variant>
      <vt:variant>
        <vt:lpwstr>_Toc360097735</vt:lpwstr>
      </vt:variant>
      <vt:variant>
        <vt:i4>1376317</vt:i4>
      </vt:variant>
      <vt:variant>
        <vt:i4>41</vt:i4>
      </vt:variant>
      <vt:variant>
        <vt:i4>0</vt:i4>
      </vt:variant>
      <vt:variant>
        <vt:i4>5</vt:i4>
      </vt:variant>
      <vt:variant>
        <vt:lpwstr/>
      </vt:variant>
      <vt:variant>
        <vt:lpwstr>_Toc360097734</vt:lpwstr>
      </vt:variant>
      <vt:variant>
        <vt:i4>1376317</vt:i4>
      </vt:variant>
      <vt:variant>
        <vt:i4>35</vt:i4>
      </vt:variant>
      <vt:variant>
        <vt:i4>0</vt:i4>
      </vt:variant>
      <vt:variant>
        <vt:i4>5</vt:i4>
      </vt:variant>
      <vt:variant>
        <vt:lpwstr/>
      </vt:variant>
      <vt:variant>
        <vt:lpwstr>_Toc360097733</vt:lpwstr>
      </vt:variant>
      <vt:variant>
        <vt:i4>1376317</vt:i4>
      </vt:variant>
      <vt:variant>
        <vt:i4>29</vt:i4>
      </vt:variant>
      <vt:variant>
        <vt:i4>0</vt:i4>
      </vt:variant>
      <vt:variant>
        <vt:i4>5</vt:i4>
      </vt:variant>
      <vt:variant>
        <vt:lpwstr/>
      </vt:variant>
      <vt:variant>
        <vt:lpwstr>_Toc360097732</vt:lpwstr>
      </vt:variant>
      <vt:variant>
        <vt:i4>1376317</vt:i4>
      </vt:variant>
      <vt:variant>
        <vt:i4>23</vt:i4>
      </vt:variant>
      <vt:variant>
        <vt:i4>0</vt:i4>
      </vt:variant>
      <vt:variant>
        <vt:i4>5</vt:i4>
      </vt:variant>
      <vt:variant>
        <vt:lpwstr/>
      </vt:variant>
      <vt:variant>
        <vt:lpwstr>_Toc360097731</vt:lpwstr>
      </vt:variant>
      <vt:variant>
        <vt:i4>1376317</vt:i4>
      </vt:variant>
      <vt:variant>
        <vt:i4>17</vt:i4>
      </vt:variant>
      <vt:variant>
        <vt:i4>0</vt:i4>
      </vt:variant>
      <vt:variant>
        <vt:i4>5</vt:i4>
      </vt:variant>
      <vt:variant>
        <vt:lpwstr/>
      </vt:variant>
      <vt:variant>
        <vt:lpwstr>_Toc360097730</vt:lpwstr>
      </vt:variant>
      <vt:variant>
        <vt:i4>1310781</vt:i4>
      </vt:variant>
      <vt:variant>
        <vt:i4>11</vt:i4>
      </vt:variant>
      <vt:variant>
        <vt:i4>0</vt:i4>
      </vt:variant>
      <vt:variant>
        <vt:i4>5</vt:i4>
      </vt:variant>
      <vt:variant>
        <vt:lpwstr/>
      </vt:variant>
      <vt:variant>
        <vt:lpwstr>_Toc360097729</vt:lpwstr>
      </vt:variant>
      <vt:variant>
        <vt:i4>1310781</vt:i4>
      </vt:variant>
      <vt:variant>
        <vt:i4>5</vt:i4>
      </vt:variant>
      <vt:variant>
        <vt:i4>0</vt:i4>
      </vt:variant>
      <vt:variant>
        <vt:i4>5</vt:i4>
      </vt:variant>
      <vt:variant>
        <vt:lpwstr/>
      </vt:variant>
      <vt:variant>
        <vt:lpwstr>_Toc360097728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Forrest</dc:creator>
  <cp:lastModifiedBy>Hook Rachel (BFWH)</cp:lastModifiedBy>
  <cp:revision>2</cp:revision>
  <cp:lastPrinted>2011-08-24T11:04:00Z</cp:lastPrinted>
  <dcterms:created xsi:type="dcterms:W3CDTF">2019-04-16T10:01:00Z</dcterms:created>
  <dcterms:modified xsi:type="dcterms:W3CDTF">2019-04-16T10:01:00Z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0x0101006D1747BEFC67F6478BAC552595113D59</vt:lpwstr>
  </property>
  <property fmtid="{D5CDD505-2E9C-101B-9397-08002B2CF9AE}" pid="4" name="URL">
    <vt:lpwstr/>
  </property>
</Properties>
</file>