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00" w:rsidRDefault="00C35A01" w:rsidP="00FC0400">
      <w:pPr>
        <w:pStyle w:val="NormalWeb"/>
        <w:spacing w:before="0" w:beforeAutospacing="0" w:after="0" w:afterAutospacing="0"/>
        <w:rPr>
          <w:rFonts w:ascii="Arial" w:hAnsi="Arial"/>
          <w:sz w:val="22"/>
        </w:rPr>
      </w:pPr>
      <w:bookmarkStart w:id="0" w:name="_GoBack"/>
      <w:bookmarkEnd w:id="0"/>
      <w:r w:rsidRPr="00C35A01">
        <w:rPr>
          <w:rFonts w:ascii="Arial" w:hAnsi="Arial"/>
          <w:noProof/>
          <w:sz w:val="2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-723900</wp:posOffset>
            </wp:positionV>
            <wp:extent cx="3619500" cy="457200"/>
            <wp:effectExtent l="19050" t="0" r="0" b="0"/>
            <wp:wrapNone/>
            <wp:docPr id="1" name="Picture 1" descr="Blackpoolteachingtrus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poolteachingtrust 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400" w:rsidRPr="00FC0400" w:rsidRDefault="00FC0400" w:rsidP="00FC0400">
      <w:pPr>
        <w:pStyle w:val="Title"/>
        <w:ind w:left="-113" w:right="-113"/>
        <w:jc w:val="right"/>
        <w:rPr>
          <w:sz w:val="20"/>
        </w:rPr>
      </w:pPr>
      <w:r>
        <w:rPr>
          <w:u w:val="none"/>
        </w:rPr>
        <w:t xml:space="preserve">  </w:t>
      </w:r>
    </w:p>
    <w:p w:rsidR="00FC0400" w:rsidRDefault="00FC0400" w:rsidP="00FC0400">
      <w:pPr>
        <w:pStyle w:val="Header"/>
        <w:tabs>
          <w:tab w:val="clear" w:pos="4153"/>
          <w:tab w:val="clear" w:pos="8306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Appeal</w:t>
      </w:r>
      <w:r w:rsidR="00AF2493">
        <w:rPr>
          <w:b/>
          <w:bCs/>
          <w:u w:val="single"/>
        </w:rPr>
        <w:t xml:space="preserve"> Against Process</w:t>
      </w:r>
      <w:r>
        <w:rPr>
          <w:b/>
          <w:bCs/>
          <w:u w:val="single"/>
        </w:rPr>
        <w:t xml:space="preserve"> </w:t>
      </w:r>
    </w:p>
    <w:p w:rsidR="00FC0400" w:rsidRDefault="00FC0400" w:rsidP="00FC0400">
      <w:pPr>
        <w:pStyle w:val="Header"/>
        <w:tabs>
          <w:tab w:val="clear" w:pos="4153"/>
          <w:tab w:val="clear" w:pos="8306"/>
        </w:tabs>
        <w:jc w:val="center"/>
        <w:rPr>
          <w:b/>
          <w:bCs/>
          <w:u w:val="single"/>
        </w:rPr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>POST TITLE:       ………………………………………………………………………..</w:t>
      </w:r>
    </w:p>
    <w:p w:rsidR="00FC0400" w:rsidRDefault="00FC0400" w:rsidP="00FC0400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>DEPARTMENT/DIRECTORATE: …………………………………………………….</w:t>
      </w:r>
    </w:p>
    <w:p w:rsidR="00FC0400" w:rsidRDefault="00FC0400" w:rsidP="00FC0400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>Name of postholder(s):</w:t>
      </w:r>
      <w:r w:rsidR="00F36B81">
        <w:rPr>
          <w:b/>
          <w:bCs/>
        </w:rPr>
        <w:t xml:space="preserve"> .......................................................................................</w:t>
      </w:r>
    </w:p>
    <w:p w:rsidR="00FC0400" w:rsidRDefault="00FC0400" w:rsidP="00FC0400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>Line Manager:</w:t>
      </w:r>
      <w:r w:rsidR="00F36B81">
        <w:rPr>
          <w:b/>
          <w:bCs/>
        </w:rPr>
        <w:t>.......................................................................................................</w:t>
      </w:r>
      <w:r>
        <w:rPr>
          <w:b/>
          <w:bCs/>
        </w:rPr>
        <w:t xml:space="preserve"> </w:t>
      </w:r>
    </w:p>
    <w:p w:rsidR="00FC0400" w:rsidRDefault="00FC0400" w:rsidP="00FC0400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FC0400" w:rsidRDefault="00F36B81" w:rsidP="00FC0400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t xml:space="preserve">An appeal must be submitted </w:t>
      </w:r>
      <w:r w:rsidR="00FC0400" w:rsidRPr="00F36B81">
        <w:rPr>
          <w:b/>
        </w:rPr>
        <w:t>within</w:t>
      </w:r>
      <w:r w:rsidR="00FC0400" w:rsidRPr="00F82336">
        <w:t xml:space="preserve"> six months of the ban</w:t>
      </w:r>
      <w:r>
        <w:t xml:space="preserve">ding/ evaluation outcome as per the national guidelines. The appeal is to be used when the postholder ascertains that due process has not been followed. It is not a process to express dissatisfaction with the banding outcome.   </w:t>
      </w:r>
    </w:p>
    <w:p w:rsidR="00FC0400" w:rsidRDefault="00FC0400" w:rsidP="00FC0400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FC0400" w:rsidRDefault="003130A4" w:rsidP="00FC0400">
      <w:pPr>
        <w:pStyle w:val="Header"/>
        <w:tabs>
          <w:tab w:val="clear" w:pos="4153"/>
          <w:tab w:val="clear" w:pos="8306"/>
        </w:tabs>
        <w:rPr>
          <w:b/>
          <w:bCs/>
          <w:u w:val="single"/>
        </w:rPr>
      </w:pPr>
      <w:r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727700" cy="4914900"/>
                <wp:effectExtent l="9525" t="7620" r="63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6F5" w:rsidRPr="00DA0887" w:rsidRDefault="000C66F5" w:rsidP="00FC04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887">
                              <w:rPr>
                                <w:rFonts w:ascii="Arial" w:hAnsi="Arial" w:cs="Arial"/>
                              </w:rPr>
                              <w:t xml:space="preserve">Please specify your grounds for appeal.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pt;width:451pt;height:3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">
                <v:textbox>
                  <w:txbxContent>
                    <w:p w:rsidR="000C66F5" w:rsidRPr="00DA0887" w:rsidRDefault="000C66F5" w:rsidP="00FC0400">
                      <w:pPr>
                        <w:rPr>
                          <w:rFonts w:ascii="Arial" w:hAnsi="Arial" w:cs="Arial"/>
                        </w:rPr>
                      </w:pPr>
                      <w:r w:rsidRPr="00DA0887">
                        <w:rPr>
                          <w:rFonts w:ascii="Arial" w:hAnsi="Arial" w:cs="Arial"/>
                        </w:rPr>
                        <w:t xml:space="preserve">Please specify your grounds for appeal. </w:t>
                      </w:r>
                    </w:p>
                  </w:txbxContent>
                </v:textbox>
              </v:shape>
            </w:pict>
          </mc:Fallback>
        </mc:AlternateContent>
      </w: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Header"/>
        <w:tabs>
          <w:tab w:val="clear" w:pos="4153"/>
          <w:tab w:val="clear" w:pos="8306"/>
        </w:tabs>
      </w:pPr>
    </w:p>
    <w:p w:rsidR="00FC0400" w:rsidRDefault="00FC0400" w:rsidP="00FC0400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bCs/>
          <w:sz w:val="22"/>
        </w:rPr>
      </w:pPr>
    </w:p>
    <w:p w:rsidR="00FC0400" w:rsidRDefault="00FC0400" w:rsidP="00FC0400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bCs/>
          <w:sz w:val="22"/>
        </w:rPr>
      </w:pPr>
    </w:p>
    <w:p w:rsidR="00FC0400" w:rsidRDefault="00FC0400" w:rsidP="00FC0400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bCs/>
          <w:sz w:val="22"/>
        </w:rPr>
      </w:pPr>
    </w:p>
    <w:p w:rsidR="001C632E" w:rsidRPr="00FC0400" w:rsidRDefault="001C632E">
      <w:pPr>
        <w:rPr>
          <w:rFonts w:ascii="Arial" w:hAnsi="Arial" w:cs="Arial"/>
        </w:rPr>
      </w:pPr>
    </w:p>
    <w:sectPr w:rsidR="001C632E" w:rsidRPr="00FC0400" w:rsidSect="001C6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00"/>
    <w:rsid w:val="000C66F5"/>
    <w:rsid w:val="000E090D"/>
    <w:rsid w:val="001C632E"/>
    <w:rsid w:val="001F42C2"/>
    <w:rsid w:val="0021472E"/>
    <w:rsid w:val="00256636"/>
    <w:rsid w:val="002B103B"/>
    <w:rsid w:val="003130A4"/>
    <w:rsid w:val="00433324"/>
    <w:rsid w:val="004715BE"/>
    <w:rsid w:val="005A743B"/>
    <w:rsid w:val="00835BED"/>
    <w:rsid w:val="009207D2"/>
    <w:rsid w:val="009E314E"/>
    <w:rsid w:val="00AE49FC"/>
    <w:rsid w:val="00AF2493"/>
    <w:rsid w:val="00B41BA5"/>
    <w:rsid w:val="00BB0C15"/>
    <w:rsid w:val="00C35A01"/>
    <w:rsid w:val="00D66696"/>
    <w:rsid w:val="00DA0887"/>
    <w:rsid w:val="00E33C51"/>
    <w:rsid w:val="00E415D6"/>
    <w:rsid w:val="00F36B81"/>
    <w:rsid w:val="00FC0400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0400"/>
    <w:pPr>
      <w:tabs>
        <w:tab w:val="center" w:pos="4153"/>
        <w:tab w:val="right" w:pos="8306"/>
      </w:tabs>
    </w:pPr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FC0400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iPriority w:val="99"/>
    <w:rsid w:val="00FC04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qFormat/>
    <w:rsid w:val="00FC0400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C0400"/>
    <w:rPr>
      <w:rFonts w:ascii="Arial" w:eastAsia="Times New Roman" w:hAnsi="Arial" w:cs="Arial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0400"/>
    <w:pPr>
      <w:tabs>
        <w:tab w:val="center" w:pos="4153"/>
        <w:tab w:val="right" w:pos="8306"/>
      </w:tabs>
    </w:pPr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FC0400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iPriority w:val="99"/>
    <w:rsid w:val="00FC04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qFormat/>
    <w:rsid w:val="00FC0400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FC0400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Blackpool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jariwalaj1</dc:creator>
  <cp:lastModifiedBy>Coy Melanie (BFWH)</cp:lastModifiedBy>
  <cp:revision>2</cp:revision>
  <dcterms:created xsi:type="dcterms:W3CDTF">2016-08-04T10:34:00Z</dcterms:created>
  <dcterms:modified xsi:type="dcterms:W3CDTF">2016-08-04T10:34:00Z</dcterms:modified>
</cp:coreProperties>
</file>